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8C6F8" w14:textId="77777777" w:rsidR="00F05594" w:rsidRPr="00F05594" w:rsidRDefault="00F05594">
      <w:pPr>
        <w:rPr>
          <w:rFonts w:ascii="Helvetica" w:hAnsi="Helvetica"/>
          <w:b/>
          <w:u w:val="single"/>
          <w:lang w:val="fr-CH"/>
        </w:rPr>
      </w:pPr>
      <w:bookmarkStart w:id="0" w:name="_GoBack"/>
      <w:bookmarkEnd w:id="0"/>
      <w:r w:rsidRPr="00F05594">
        <w:rPr>
          <w:rFonts w:ascii="Helvetica" w:hAnsi="Helvetica"/>
          <w:b/>
          <w:u w:val="single"/>
          <w:lang w:val="fr-CH"/>
        </w:rPr>
        <w:t>Formation d’aide comptable / après 2 semaines de cours</w:t>
      </w:r>
    </w:p>
    <w:p w14:paraId="4A65E33F" w14:textId="77777777" w:rsidR="00F05594" w:rsidRPr="00F05594" w:rsidRDefault="00F05594">
      <w:pPr>
        <w:rPr>
          <w:rFonts w:ascii="Helvetica" w:hAnsi="Helvetica"/>
          <w:lang w:val="fr-CH"/>
        </w:rPr>
      </w:pPr>
    </w:p>
    <w:p w14:paraId="41CBC8D8" w14:textId="77777777" w:rsidR="003431A4" w:rsidRPr="00F05594" w:rsidRDefault="00F05594">
      <w:pPr>
        <w:rPr>
          <w:rFonts w:ascii="Helvetica" w:hAnsi="Helvetica"/>
          <w:i/>
          <w:u w:val="single"/>
          <w:lang w:val="fr-CH"/>
        </w:rPr>
      </w:pPr>
      <w:r w:rsidRPr="00F05594">
        <w:rPr>
          <w:rFonts w:ascii="Helvetica" w:hAnsi="Helvetica"/>
          <w:i/>
          <w:u w:val="single"/>
          <w:lang w:val="fr-CH"/>
        </w:rPr>
        <w:t>QCM sur un peu tout</w:t>
      </w:r>
    </w:p>
    <w:p w14:paraId="41E4E1F5" w14:textId="77777777" w:rsidR="00F05594" w:rsidRPr="00F05594" w:rsidRDefault="00F05594">
      <w:pPr>
        <w:rPr>
          <w:rFonts w:ascii="Helvetica" w:hAnsi="Helvetica"/>
          <w:lang w:val="fr-CH"/>
        </w:rPr>
      </w:pPr>
      <w:r w:rsidRPr="00F05594">
        <w:rPr>
          <w:rFonts w:ascii="Helvetica" w:hAnsi="Helvetica"/>
          <w:lang w:val="fr-CH"/>
        </w:rPr>
        <w:t xml:space="preserve">Cocher </w:t>
      </w:r>
      <w:r>
        <w:rPr>
          <w:rFonts w:ascii="Helvetica" w:hAnsi="Helvetica"/>
          <w:lang w:val="fr-CH"/>
        </w:rPr>
        <w:t xml:space="preserve">les cases correctes. </w:t>
      </w:r>
    </w:p>
    <w:p w14:paraId="04BD4588" w14:textId="77777777" w:rsidR="00F05594" w:rsidRDefault="00F05594">
      <w:pPr>
        <w:rPr>
          <w:rFonts w:ascii="Helvetica" w:hAnsi="Helvetica"/>
          <w:lang w:val="fr-CH"/>
        </w:rPr>
      </w:pPr>
    </w:p>
    <w:p w14:paraId="6C21177E" w14:textId="77777777" w:rsidR="00D23522" w:rsidRDefault="00D23522" w:rsidP="00D23522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rPr>
          <w:rFonts w:ascii="Helvetica" w:hAnsi="Helvetica"/>
          <w:lang w:val="fr-CH"/>
        </w:rPr>
      </w:pPr>
      <w:r w:rsidRPr="00D23522">
        <w:rPr>
          <w:rFonts w:ascii="Helvetica" w:hAnsi="Helvetica"/>
          <w:lang w:val="fr-CH"/>
        </w:rPr>
        <w:t>Le compte Caisse…</w:t>
      </w:r>
      <w:r w:rsidRPr="00D23522"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est un compte actif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est un compte de charge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peut avoir un solde négatif</w:t>
      </w:r>
    </w:p>
    <w:p w14:paraId="4C8F399B" w14:textId="77777777" w:rsidR="00D23522" w:rsidRDefault="00D23522" w:rsidP="00D23522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>La valeur ajoutée…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est forcément micro-économique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est la différence entre le prix d’achat et le prix de vente d’un article. 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</w:t>
      </w:r>
      <w:proofErr w:type="gramStart"/>
      <w:r>
        <w:rPr>
          <w:rFonts w:ascii="Helvetica" w:hAnsi="Helvetica"/>
          <w:lang w:val="fr-CH"/>
        </w:rPr>
        <w:t>permet</w:t>
      </w:r>
      <w:proofErr w:type="gramEnd"/>
      <w:r>
        <w:rPr>
          <w:rFonts w:ascii="Helvetica" w:hAnsi="Helvetica"/>
          <w:lang w:val="fr-CH"/>
        </w:rPr>
        <w:t xml:space="preserve"> de créer du bénéfice</w:t>
      </w:r>
    </w:p>
    <w:p w14:paraId="2DA1BA77" w14:textId="77777777" w:rsidR="00D23522" w:rsidRDefault="00D23522" w:rsidP="00D23522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>Un changement de président de la république…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n’a aucun impact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a un impact micro-économique sur l’entreprise. 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</w:t>
      </w:r>
      <w:proofErr w:type="gramStart"/>
      <w:r>
        <w:rPr>
          <w:rFonts w:ascii="Helvetica" w:hAnsi="Helvetica"/>
          <w:lang w:val="fr-CH"/>
        </w:rPr>
        <w:t>a</w:t>
      </w:r>
      <w:proofErr w:type="gramEnd"/>
      <w:r>
        <w:rPr>
          <w:rFonts w:ascii="Helvetica" w:hAnsi="Helvetica"/>
          <w:lang w:val="fr-CH"/>
        </w:rPr>
        <w:t xml:space="preserve"> un impact macro-économique sur l’entreprise. </w:t>
      </w:r>
    </w:p>
    <w:p w14:paraId="307B21D3" w14:textId="083F8185" w:rsidR="00D23522" w:rsidRDefault="004152A5" w:rsidP="00D23522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>L’ordre de rangement des comptes à l’actif du bilan est…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par ordre d’exigibilité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par degré de liquidité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par taille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lié au délai de vente des actifs</w:t>
      </w:r>
    </w:p>
    <w:p w14:paraId="7ECD7723" w14:textId="77777777" w:rsidR="004152A5" w:rsidRDefault="004152A5" w:rsidP="00D23522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>L’année comptable commence par…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le bilan final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le compte de résultat </w:t>
      </w:r>
      <w:proofErr w:type="spellStart"/>
      <w:r>
        <w:rPr>
          <w:rFonts w:ascii="Helvetica" w:hAnsi="Helvetica"/>
          <w:lang w:val="fr-CH"/>
        </w:rPr>
        <w:t>intial</w:t>
      </w:r>
      <w:proofErr w:type="spellEnd"/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les soldes à nouveau dans le compte de résultat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le bilan initial. </w:t>
      </w:r>
    </w:p>
    <w:p w14:paraId="2B60719A" w14:textId="386330CF" w:rsidR="004152A5" w:rsidRDefault="004152A5" w:rsidP="00D23522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>L’impôt anticipé est dû…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sur tous les comptes en Suisse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dans tous les cas lorsque le montant est supérieur à CHF 200.-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lorsqu’il y a plus de CHF 200.- </w:t>
      </w:r>
      <w:r w:rsidR="00FB6FAD">
        <w:rPr>
          <w:rFonts w:ascii="Helvetica" w:hAnsi="Helvetica"/>
          <w:lang w:val="fr-CH"/>
        </w:rPr>
        <w:t xml:space="preserve">d’intérêt </w:t>
      </w:r>
      <w:r>
        <w:rPr>
          <w:rFonts w:ascii="Helvetica" w:hAnsi="Helvetica"/>
          <w:lang w:val="fr-CH"/>
        </w:rPr>
        <w:t>sur un compte bancaire</w:t>
      </w:r>
    </w:p>
    <w:p w14:paraId="2DF2EC66" w14:textId="77777777" w:rsidR="004152A5" w:rsidRDefault="004152A5" w:rsidP="00D23522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rPr>
          <w:rFonts w:ascii="Helvetica" w:hAnsi="Helvetica"/>
          <w:lang w:val="en-US"/>
        </w:rPr>
      </w:pPr>
      <w:r>
        <w:rPr>
          <w:rFonts w:ascii="Helvetica" w:hAnsi="Helvetica"/>
          <w:lang w:val="fr-CH"/>
        </w:rPr>
        <w:t>La formule pour trouver le taux d’intérêts est…</w:t>
      </w:r>
      <w:r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>
        <w:rPr>
          <w:rFonts w:ascii="Helvetica" w:hAnsi="Helvetica"/>
          <w:lang w:val="fr-CH"/>
        </w:rPr>
        <w:t xml:space="preserve">   </w:t>
      </w:r>
      <w:r w:rsidRPr="004152A5">
        <w:rPr>
          <w:rFonts w:ascii="Helvetica" w:hAnsi="Helvetica"/>
          <w:lang w:val="en-US"/>
        </w:rPr>
        <w:t xml:space="preserve">C x I x N / 100 x 360 </w:t>
      </w:r>
      <w:r w:rsidRPr="004152A5">
        <w:rPr>
          <w:rFonts w:ascii="Helvetica" w:hAnsi="Helvetica"/>
          <w:lang w:val="en-US"/>
        </w:rPr>
        <w:br/>
      </w:r>
      <w:r>
        <w:rPr>
          <w:rFonts w:ascii="Helvetica" w:hAnsi="Helvetica"/>
          <w:lang w:val="fr-CH"/>
        </w:rPr>
        <w:sym w:font="Symbol" w:char="F090"/>
      </w:r>
      <w:r w:rsidRPr="004152A5">
        <w:rPr>
          <w:rFonts w:ascii="Helvetica" w:hAnsi="Helvetica"/>
          <w:lang w:val="en-US"/>
        </w:rPr>
        <w:t xml:space="preserve">   </w:t>
      </w:r>
      <w:r>
        <w:rPr>
          <w:rFonts w:ascii="Helvetica" w:hAnsi="Helvetica"/>
          <w:lang w:val="en-US"/>
        </w:rPr>
        <w:t>I x 100 x 360 / T x C</w:t>
      </w:r>
      <w:r>
        <w:rPr>
          <w:rFonts w:ascii="Helvetica" w:hAnsi="Helvetica"/>
          <w:lang w:val="en-US"/>
        </w:rPr>
        <w:br/>
      </w:r>
      <w:r>
        <w:rPr>
          <w:rFonts w:ascii="Helvetica" w:hAnsi="Helvetica"/>
          <w:lang w:val="fr-CH"/>
        </w:rPr>
        <w:sym w:font="Symbol" w:char="F090"/>
      </w:r>
      <w:r w:rsidRPr="004152A5">
        <w:rPr>
          <w:rFonts w:ascii="Helvetica" w:hAnsi="Helvetica"/>
          <w:lang w:val="en-US"/>
        </w:rPr>
        <w:t xml:space="preserve">   </w:t>
      </w:r>
      <w:proofErr w:type="spellStart"/>
      <w:r>
        <w:rPr>
          <w:rFonts w:ascii="Helvetica" w:hAnsi="Helvetica"/>
          <w:lang w:val="en-US"/>
        </w:rPr>
        <w:t>C</w:t>
      </w:r>
      <w:proofErr w:type="spellEnd"/>
      <w:r>
        <w:rPr>
          <w:rFonts w:ascii="Helvetica" w:hAnsi="Helvetica"/>
          <w:lang w:val="en-US"/>
        </w:rPr>
        <w:t xml:space="preserve"> x T x N / 100 x 360</w:t>
      </w:r>
      <w:r>
        <w:rPr>
          <w:rFonts w:ascii="Helvetica" w:hAnsi="Helvetica"/>
          <w:lang w:val="en-US"/>
        </w:rPr>
        <w:br/>
      </w:r>
      <w:r>
        <w:rPr>
          <w:rFonts w:ascii="Helvetica" w:hAnsi="Helvetica"/>
          <w:lang w:val="fr-CH"/>
        </w:rPr>
        <w:sym w:font="Symbol" w:char="F090"/>
      </w:r>
      <w:r w:rsidRPr="004152A5">
        <w:rPr>
          <w:rFonts w:ascii="Helvetica" w:hAnsi="Helvetica"/>
          <w:lang w:val="en-US"/>
        </w:rPr>
        <w:t xml:space="preserve">   I x 100 x 360 / N x C</w:t>
      </w:r>
    </w:p>
    <w:p w14:paraId="5B63DB85" w14:textId="77777777" w:rsidR="00D23522" w:rsidRPr="004152A5" w:rsidRDefault="004152A5" w:rsidP="00B51502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rPr>
          <w:rFonts w:ascii="Helvetica" w:hAnsi="Helvetica"/>
          <w:i/>
          <w:u w:val="single"/>
        </w:rPr>
      </w:pPr>
      <w:r w:rsidRPr="004152A5">
        <w:rPr>
          <w:rFonts w:ascii="Helvetica" w:hAnsi="Helvetica"/>
        </w:rPr>
        <w:t>Si un bateau de 9mètres coûte CHF 45'000.-, combien coûte un bateau de 18 mètres ?</w:t>
      </w:r>
      <w:r w:rsidRPr="004152A5">
        <w:rPr>
          <w:rFonts w:ascii="Helvetica" w:hAnsi="Helvetica"/>
        </w:rPr>
        <w:br/>
      </w:r>
      <w:r>
        <w:rPr>
          <w:rFonts w:ascii="Helvetica" w:hAnsi="Helvetica"/>
          <w:lang w:val="fr-CH"/>
        </w:rPr>
        <w:sym w:font="Symbol" w:char="F090"/>
      </w:r>
      <w:r w:rsidRPr="004152A5">
        <w:rPr>
          <w:rFonts w:ascii="Helvetica" w:hAnsi="Helvetica"/>
          <w:lang w:val="fr-CH"/>
        </w:rPr>
        <w:t xml:space="preserve">   9'000.-</w:t>
      </w:r>
      <w:r w:rsidRPr="004152A5"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 w:rsidRPr="004152A5">
        <w:rPr>
          <w:rFonts w:ascii="Helvetica" w:hAnsi="Helvetica"/>
          <w:lang w:val="fr-CH"/>
        </w:rPr>
        <w:t xml:space="preserve">   90'000.-</w:t>
      </w:r>
      <w:r w:rsidRPr="004152A5">
        <w:rPr>
          <w:rFonts w:ascii="Helvetica" w:hAnsi="Helvetica"/>
          <w:lang w:val="fr-CH"/>
        </w:rPr>
        <w:br/>
      </w:r>
      <w:r>
        <w:rPr>
          <w:rFonts w:ascii="Helvetica" w:hAnsi="Helvetica"/>
          <w:lang w:val="fr-CH"/>
        </w:rPr>
        <w:sym w:font="Symbol" w:char="F090"/>
      </w:r>
      <w:r w:rsidRPr="004152A5">
        <w:rPr>
          <w:rFonts w:ascii="Helvetica" w:hAnsi="Helvetica"/>
          <w:lang w:val="fr-CH"/>
        </w:rPr>
        <w:t xml:space="preserve">   55'000.-</w:t>
      </w:r>
      <w:r w:rsidR="00D23522" w:rsidRPr="004152A5">
        <w:rPr>
          <w:rFonts w:ascii="Helvetica" w:hAnsi="Helvetica"/>
          <w:i/>
          <w:u w:val="single"/>
        </w:rPr>
        <w:br w:type="page"/>
      </w:r>
    </w:p>
    <w:p w14:paraId="20E96EAF" w14:textId="77777777" w:rsidR="00F05594" w:rsidRPr="00F05594" w:rsidRDefault="00F05594">
      <w:pPr>
        <w:rPr>
          <w:rFonts w:ascii="Helvetica" w:hAnsi="Helvetica"/>
          <w:i/>
          <w:u w:val="single"/>
          <w:lang w:val="fr-CH"/>
        </w:rPr>
      </w:pPr>
      <w:r w:rsidRPr="00F05594">
        <w:rPr>
          <w:rFonts w:ascii="Helvetica" w:hAnsi="Helvetica"/>
          <w:i/>
          <w:u w:val="single"/>
          <w:lang w:val="fr-CH"/>
        </w:rPr>
        <w:lastRenderedPageBreak/>
        <w:t xml:space="preserve">Vrai / Faux sur un peu tout </w:t>
      </w:r>
    </w:p>
    <w:p w14:paraId="36480298" w14:textId="77777777" w:rsidR="00F05594" w:rsidRDefault="00F05594">
      <w:pPr>
        <w:rPr>
          <w:rFonts w:ascii="Helvetica" w:hAnsi="Helvetica"/>
          <w:lang w:val="fr-CH"/>
        </w:rPr>
      </w:pPr>
      <w:r w:rsidRPr="00F05594">
        <w:rPr>
          <w:rFonts w:ascii="Helvetica" w:hAnsi="Helvetica"/>
          <w:lang w:val="fr-CH"/>
        </w:rPr>
        <w:t>(</w:t>
      </w:r>
      <w:r>
        <w:rPr>
          <w:rFonts w:ascii="Helvetica" w:hAnsi="Helvetica"/>
          <w:lang w:val="fr-CH"/>
        </w:rPr>
        <w:t>Lorsque l’affirmation est fausse, corriger la partie soulignée)</w:t>
      </w:r>
    </w:p>
    <w:p w14:paraId="039864F4" w14:textId="77777777" w:rsidR="005E3BC2" w:rsidRDefault="005E3BC2">
      <w:pPr>
        <w:rPr>
          <w:rFonts w:ascii="Helvetica" w:hAnsi="Helvetica"/>
          <w:lang w:val="fr-CH"/>
        </w:rPr>
      </w:pPr>
    </w:p>
    <w:p w14:paraId="08658F0E" w14:textId="77777777" w:rsidR="00D23522" w:rsidRDefault="00D2352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Les actifs montrent la </w:t>
      </w:r>
      <w:r>
        <w:rPr>
          <w:rFonts w:ascii="Helvetica" w:hAnsi="Helvetica"/>
          <w:u w:val="single"/>
          <w:lang w:val="fr-CH"/>
        </w:rPr>
        <w:t>provenance des fonds</w:t>
      </w:r>
      <w:r>
        <w:rPr>
          <w:rFonts w:ascii="Helvetica" w:hAnsi="Helvetica"/>
          <w:lang w:val="fr-CH"/>
        </w:rPr>
        <w:t xml:space="preserve"> de l’entreprise. </w:t>
      </w:r>
    </w:p>
    <w:p w14:paraId="3B2DB838" w14:textId="77777777" w:rsidR="005E3BC2" w:rsidRDefault="005E3BC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Dans un organigramme matriciel, un employé à au moins </w:t>
      </w:r>
      <w:r>
        <w:rPr>
          <w:rFonts w:ascii="Helvetica" w:hAnsi="Helvetica"/>
          <w:u w:val="single"/>
          <w:lang w:val="fr-CH"/>
        </w:rPr>
        <w:t>deux</w:t>
      </w:r>
      <w:r>
        <w:rPr>
          <w:rFonts w:ascii="Helvetica" w:hAnsi="Helvetica"/>
          <w:lang w:val="fr-CH"/>
        </w:rPr>
        <w:t xml:space="preserve"> chefs. </w:t>
      </w:r>
    </w:p>
    <w:p w14:paraId="640115A8" w14:textId="77777777" w:rsidR="005E3BC2" w:rsidRDefault="00D2352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A la fin de l’année, on calcule le </w:t>
      </w:r>
      <w:r>
        <w:rPr>
          <w:rFonts w:ascii="Helvetica" w:hAnsi="Helvetica"/>
          <w:u w:val="single"/>
          <w:lang w:val="fr-CH"/>
        </w:rPr>
        <w:t xml:space="preserve">total </w:t>
      </w:r>
      <w:r>
        <w:rPr>
          <w:rFonts w:ascii="Helvetica" w:hAnsi="Helvetica"/>
          <w:lang w:val="fr-CH"/>
        </w:rPr>
        <w:t>des comptes</w:t>
      </w:r>
    </w:p>
    <w:p w14:paraId="18A8BBA7" w14:textId="77777777" w:rsidR="005E3BC2" w:rsidRDefault="005E3BC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Créances clients, c’est </w:t>
      </w:r>
      <w:r w:rsidRPr="005E3BC2">
        <w:rPr>
          <w:rFonts w:ascii="Helvetica" w:hAnsi="Helvetica"/>
          <w:u w:val="single"/>
          <w:lang w:val="fr-CH"/>
        </w:rPr>
        <w:t>pareil</w:t>
      </w:r>
      <w:r>
        <w:rPr>
          <w:rFonts w:ascii="Helvetica" w:hAnsi="Helvetica"/>
          <w:lang w:val="fr-CH"/>
        </w:rPr>
        <w:t xml:space="preserve"> que Débiteurs. </w:t>
      </w:r>
    </w:p>
    <w:p w14:paraId="1C33C58B" w14:textId="77777777" w:rsidR="00D23522" w:rsidRDefault="00D2352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Les comptes </w:t>
      </w:r>
      <w:r>
        <w:rPr>
          <w:rFonts w:ascii="Helvetica" w:hAnsi="Helvetica"/>
          <w:u w:val="single"/>
          <w:lang w:val="fr-CH"/>
        </w:rPr>
        <w:t>charges</w:t>
      </w:r>
      <w:r>
        <w:rPr>
          <w:rFonts w:ascii="Helvetica" w:hAnsi="Helvetica"/>
          <w:lang w:val="fr-CH"/>
        </w:rPr>
        <w:t xml:space="preserve"> ont un solde à nouveau en début de période. </w:t>
      </w:r>
    </w:p>
    <w:p w14:paraId="092E311A" w14:textId="77777777" w:rsidR="005E3BC2" w:rsidRDefault="005E3BC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Si je vais en vacances en Italie et que j’achète des Euros au bureau de change à Genève, c’est le taux </w:t>
      </w:r>
      <w:r>
        <w:rPr>
          <w:rFonts w:ascii="Helvetica" w:hAnsi="Helvetica"/>
          <w:u w:val="single"/>
          <w:lang w:val="fr-CH"/>
        </w:rPr>
        <w:t>achat</w:t>
      </w:r>
      <w:r>
        <w:rPr>
          <w:rFonts w:ascii="Helvetica" w:hAnsi="Helvetica"/>
          <w:lang w:val="fr-CH"/>
        </w:rPr>
        <w:t xml:space="preserve"> qui s’applique. </w:t>
      </w:r>
    </w:p>
    <w:p w14:paraId="4C1E707C" w14:textId="77777777" w:rsidR="00D23522" w:rsidRDefault="00D2352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Lorsqu’il y a </w:t>
      </w:r>
      <w:r w:rsidRPr="00086E4F">
        <w:rPr>
          <w:rFonts w:ascii="Helvetica" w:hAnsi="Helvetica"/>
          <w:u w:val="single"/>
          <w:lang w:val="fr-CH"/>
        </w:rPr>
        <w:t>plus</w:t>
      </w:r>
      <w:r>
        <w:rPr>
          <w:rFonts w:ascii="Helvetica" w:hAnsi="Helvetica"/>
          <w:lang w:val="fr-CH"/>
        </w:rPr>
        <w:t xml:space="preserve"> de </w:t>
      </w:r>
      <w:r w:rsidRPr="00086E4F">
        <w:rPr>
          <w:rFonts w:ascii="Helvetica" w:hAnsi="Helvetica"/>
          <w:lang w:val="fr-CH"/>
        </w:rPr>
        <w:t>produits</w:t>
      </w:r>
      <w:r>
        <w:rPr>
          <w:rFonts w:ascii="Helvetica" w:hAnsi="Helvetica"/>
          <w:u w:val="single"/>
          <w:lang w:val="fr-CH"/>
        </w:rPr>
        <w:t xml:space="preserve"> </w:t>
      </w:r>
      <w:r>
        <w:rPr>
          <w:rFonts w:ascii="Helvetica" w:hAnsi="Helvetica"/>
          <w:lang w:val="fr-CH"/>
        </w:rPr>
        <w:t xml:space="preserve">que de charges au résultat, on parle de perte. </w:t>
      </w:r>
    </w:p>
    <w:p w14:paraId="46CE2E2C" w14:textId="77777777" w:rsidR="00D23522" w:rsidRDefault="00D2352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Dans le bilan, les comptes </w:t>
      </w:r>
      <w:r>
        <w:rPr>
          <w:rFonts w:ascii="Helvetica" w:hAnsi="Helvetica"/>
          <w:u w:val="single"/>
          <w:lang w:val="fr-CH"/>
        </w:rPr>
        <w:t>charges et produits</w:t>
      </w:r>
      <w:r>
        <w:rPr>
          <w:rFonts w:ascii="Helvetica" w:hAnsi="Helvetica"/>
          <w:lang w:val="fr-CH"/>
        </w:rPr>
        <w:t xml:space="preserve"> sont rangés dans un ordre fixé par la pratique. </w:t>
      </w:r>
    </w:p>
    <w:p w14:paraId="6ECE21C0" w14:textId="77777777" w:rsidR="005E3BC2" w:rsidRDefault="005E3BC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>Un événement s’appelle « </w:t>
      </w:r>
      <w:r>
        <w:rPr>
          <w:rFonts w:ascii="Helvetica" w:hAnsi="Helvetica"/>
          <w:u w:val="single"/>
          <w:lang w:val="fr-CH"/>
        </w:rPr>
        <w:t>macroéconomique</w:t>
      </w:r>
      <w:r>
        <w:rPr>
          <w:rFonts w:ascii="Helvetica" w:hAnsi="Helvetica"/>
          <w:lang w:val="fr-CH"/>
        </w:rPr>
        <w:t xml:space="preserve"> » lorsque l’entreprise à un pouvoir dessus et peu le changer. </w:t>
      </w:r>
    </w:p>
    <w:p w14:paraId="74F1C5CC" w14:textId="77777777" w:rsidR="00D23522" w:rsidRDefault="00D2352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Le bilan montre la situation </w:t>
      </w:r>
      <w:r w:rsidRPr="00D23522">
        <w:rPr>
          <w:rFonts w:ascii="Helvetica" w:hAnsi="Helvetica"/>
          <w:u w:val="single"/>
          <w:lang w:val="fr-CH"/>
        </w:rPr>
        <w:t>de la photographie</w:t>
      </w:r>
      <w:r>
        <w:rPr>
          <w:rFonts w:ascii="Helvetica" w:hAnsi="Helvetica"/>
          <w:lang w:val="fr-CH"/>
        </w:rPr>
        <w:t xml:space="preserve"> de l’entreprise. </w:t>
      </w:r>
    </w:p>
    <w:p w14:paraId="7A3E1778" w14:textId="77777777" w:rsidR="00D23522" w:rsidRDefault="00D2352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Le compte « Matériel informatique » est un compte </w:t>
      </w:r>
      <w:r>
        <w:rPr>
          <w:rFonts w:ascii="Helvetica" w:hAnsi="Helvetica"/>
          <w:u w:val="single"/>
          <w:lang w:val="fr-CH"/>
        </w:rPr>
        <w:t>passif</w:t>
      </w:r>
      <w:r w:rsidRPr="00D23522">
        <w:rPr>
          <w:rFonts w:ascii="Helvetica" w:hAnsi="Helvetica"/>
          <w:lang w:val="fr-CH"/>
        </w:rPr>
        <w:t xml:space="preserve">. </w:t>
      </w:r>
    </w:p>
    <w:p w14:paraId="3B175A3E" w14:textId="77777777" w:rsidR="00D23522" w:rsidRDefault="00D2352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Les </w:t>
      </w:r>
      <w:r>
        <w:rPr>
          <w:rFonts w:ascii="Helvetica" w:hAnsi="Helvetica"/>
          <w:u w:val="single"/>
          <w:lang w:val="fr-CH"/>
        </w:rPr>
        <w:t>actifs</w:t>
      </w:r>
      <w:r>
        <w:rPr>
          <w:rFonts w:ascii="Helvetica" w:hAnsi="Helvetica"/>
          <w:lang w:val="fr-CH"/>
        </w:rPr>
        <w:t xml:space="preserve"> sont rangés par degré d’</w:t>
      </w:r>
      <w:proofErr w:type="spellStart"/>
      <w:r>
        <w:rPr>
          <w:rFonts w:ascii="Helvetica" w:hAnsi="Helvetica"/>
          <w:lang w:val="fr-CH"/>
        </w:rPr>
        <w:t>exibilité</w:t>
      </w:r>
      <w:proofErr w:type="spellEnd"/>
      <w:r>
        <w:rPr>
          <w:rFonts w:ascii="Helvetica" w:hAnsi="Helvetica"/>
          <w:lang w:val="fr-CH"/>
        </w:rPr>
        <w:t xml:space="preserve">. </w:t>
      </w:r>
    </w:p>
    <w:p w14:paraId="09EDDBE9" w14:textId="77777777" w:rsidR="00FB208E" w:rsidRDefault="00D2352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C’est le cours des </w:t>
      </w:r>
      <w:r>
        <w:rPr>
          <w:rFonts w:ascii="Helvetica" w:hAnsi="Helvetica"/>
          <w:u w:val="single"/>
          <w:lang w:val="fr-CH"/>
        </w:rPr>
        <w:t>billets</w:t>
      </w:r>
      <w:r>
        <w:rPr>
          <w:rFonts w:ascii="Helvetica" w:hAnsi="Helvetica"/>
          <w:lang w:val="fr-CH"/>
        </w:rPr>
        <w:t xml:space="preserve"> qui sera utilisé lors d’un change de monnaie électronique (paiement d’une facture par bulletin de versement par exemple). </w:t>
      </w:r>
    </w:p>
    <w:p w14:paraId="051A35E4" w14:textId="77777777" w:rsidR="00D23522" w:rsidRDefault="00D2352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A Genève, le cours est </w:t>
      </w:r>
      <w:r>
        <w:rPr>
          <w:rFonts w:ascii="Helvetica" w:hAnsi="Helvetica"/>
          <w:u w:val="single"/>
          <w:lang w:val="fr-CH"/>
        </w:rPr>
        <w:t xml:space="preserve">toujours </w:t>
      </w:r>
      <w:r>
        <w:rPr>
          <w:rFonts w:ascii="Helvetica" w:hAnsi="Helvetica"/>
          <w:lang w:val="fr-CH"/>
        </w:rPr>
        <w:t>donné en CHF pour 1 de monnaie étrangère</w:t>
      </w:r>
    </w:p>
    <w:p w14:paraId="599220CD" w14:textId="77777777" w:rsidR="00D23522" w:rsidRDefault="00D2352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A Paris, le franc suisse est une monnaie </w:t>
      </w:r>
      <w:r>
        <w:rPr>
          <w:rFonts w:ascii="Helvetica" w:hAnsi="Helvetica"/>
          <w:u w:val="single"/>
          <w:lang w:val="fr-CH"/>
        </w:rPr>
        <w:t>locale</w:t>
      </w:r>
      <w:r>
        <w:rPr>
          <w:rFonts w:ascii="Helvetica" w:hAnsi="Helvetica"/>
          <w:lang w:val="fr-CH"/>
        </w:rPr>
        <w:t xml:space="preserve">. </w:t>
      </w:r>
    </w:p>
    <w:p w14:paraId="5601426C" w14:textId="77777777" w:rsidR="00D23522" w:rsidRPr="005E3BC2" w:rsidRDefault="00D23522" w:rsidP="00D23522">
      <w:pPr>
        <w:pStyle w:val="Paragraphedeliste"/>
        <w:numPr>
          <w:ilvl w:val="0"/>
          <w:numId w:val="1"/>
        </w:numPr>
        <w:spacing w:after="480"/>
        <w:ind w:left="714" w:hanging="357"/>
        <w:contextualSpacing w:val="0"/>
        <w:rPr>
          <w:rFonts w:ascii="Helvetica" w:hAnsi="Helvetica"/>
          <w:lang w:val="fr-CH"/>
        </w:rPr>
      </w:pPr>
      <w:r>
        <w:rPr>
          <w:rFonts w:ascii="Helvetica" w:hAnsi="Helvetica"/>
          <w:lang w:val="fr-CH"/>
        </w:rPr>
        <w:t xml:space="preserve">Lorsque le solde du compte de résultat est du côté </w:t>
      </w:r>
      <w:r>
        <w:rPr>
          <w:rFonts w:ascii="Helvetica" w:hAnsi="Helvetica"/>
          <w:u w:val="single"/>
          <w:lang w:val="fr-CH"/>
        </w:rPr>
        <w:t>charges</w:t>
      </w:r>
      <w:r>
        <w:rPr>
          <w:rFonts w:ascii="Helvetica" w:hAnsi="Helvetica"/>
          <w:lang w:val="fr-CH"/>
        </w:rPr>
        <w:t xml:space="preserve">, c’est une perte. </w:t>
      </w:r>
    </w:p>
    <w:sectPr w:rsidR="00D23522" w:rsidRPr="005E3BC2" w:rsidSect="003C33F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4764E" w14:textId="77777777" w:rsidR="00747786" w:rsidRDefault="00747786" w:rsidP="00D23522">
      <w:r>
        <w:separator/>
      </w:r>
    </w:p>
  </w:endnote>
  <w:endnote w:type="continuationSeparator" w:id="0">
    <w:p w14:paraId="07A411BF" w14:textId="77777777" w:rsidR="00747786" w:rsidRDefault="00747786" w:rsidP="00D2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1D8C6" w14:textId="77777777" w:rsidR="00747786" w:rsidRDefault="00747786" w:rsidP="00D23522">
      <w:r>
        <w:separator/>
      </w:r>
    </w:p>
  </w:footnote>
  <w:footnote w:type="continuationSeparator" w:id="0">
    <w:p w14:paraId="3145FED5" w14:textId="77777777" w:rsidR="00747786" w:rsidRDefault="00747786" w:rsidP="00D2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AD201" w14:textId="77777777" w:rsidR="00D23522" w:rsidRPr="00D23522" w:rsidRDefault="00D23522" w:rsidP="00D23522">
    <w:pPr>
      <w:pStyle w:val="En-tte"/>
      <w:jc w:val="right"/>
      <w:rPr>
        <w:b/>
        <w:lang w:val="fr-CH"/>
      </w:rPr>
    </w:pPr>
    <w:r w:rsidRPr="00D23522">
      <w:rPr>
        <w:b/>
        <w:lang w:val="fr-CH"/>
      </w:rPr>
      <w:t>ACSA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300C"/>
    <w:multiLevelType w:val="hybridMultilevel"/>
    <w:tmpl w:val="7982D9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04296"/>
    <w:multiLevelType w:val="hybridMultilevel"/>
    <w:tmpl w:val="B9B006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94"/>
    <w:rsid w:val="00081F62"/>
    <w:rsid w:val="00086E4F"/>
    <w:rsid w:val="00107363"/>
    <w:rsid w:val="00197A0B"/>
    <w:rsid w:val="003C33F6"/>
    <w:rsid w:val="004152A5"/>
    <w:rsid w:val="005E3BC2"/>
    <w:rsid w:val="00747786"/>
    <w:rsid w:val="007C5193"/>
    <w:rsid w:val="00D23522"/>
    <w:rsid w:val="00F05594"/>
    <w:rsid w:val="00FB208E"/>
    <w:rsid w:val="00FB6FAD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BFC0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3B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35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522"/>
  </w:style>
  <w:style w:type="paragraph" w:styleId="Pieddepage">
    <w:name w:val="footer"/>
    <w:basedOn w:val="Normal"/>
    <w:link w:val="PieddepageCar"/>
    <w:uiPriority w:val="99"/>
    <w:unhideWhenUsed/>
    <w:rsid w:val="00D235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MGB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Bravo, Yannick-GMGE</cp:lastModifiedBy>
  <cp:revision>4</cp:revision>
  <dcterms:created xsi:type="dcterms:W3CDTF">2017-05-08T14:06:00Z</dcterms:created>
  <dcterms:modified xsi:type="dcterms:W3CDTF">2020-12-11T07:22:00Z</dcterms:modified>
</cp:coreProperties>
</file>