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87CF" w14:textId="4B79923A" w:rsidR="00F21450" w:rsidRPr="00D45646" w:rsidRDefault="00F21450" w:rsidP="00881D55">
      <w:pPr>
        <w:pBdr>
          <w:top w:val="single" w:sz="4" w:space="5" w:color="auto"/>
          <w:left w:val="single" w:sz="4" w:space="4" w:color="auto"/>
          <w:bottom w:val="single" w:sz="4" w:space="5" w:color="auto"/>
          <w:right w:val="single" w:sz="4" w:space="4" w:color="auto"/>
        </w:pBdr>
        <w:spacing w:after="120"/>
        <w:rPr>
          <w:rFonts w:ascii="Helvetica" w:hAnsi="Helvetica"/>
          <w:sz w:val="22"/>
          <w:szCs w:val="22"/>
        </w:rPr>
      </w:pPr>
      <w:r w:rsidRPr="00D45646">
        <w:rPr>
          <w:rFonts w:ascii="Helvetica" w:hAnsi="Helvetica"/>
          <w:sz w:val="22"/>
          <w:szCs w:val="22"/>
        </w:rPr>
        <w:t>Quelques éléments à connaître</w:t>
      </w:r>
      <w:r w:rsidR="0001587D" w:rsidRPr="00D45646">
        <w:rPr>
          <w:rFonts w:ascii="Helvetica" w:hAnsi="Helvetica"/>
          <w:sz w:val="22"/>
          <w:szCs w:val="22"/>
        </w:rPr>
        <w:t xml:space="preserve"> pour </w:t>
      </w:r>
      <w:r w:rsidRPr="00D45646">
        <w:rPr>
          <w:rFonts w:ascii="Helvetica" w:hAnsi="Helvetica"/>
          <w:sz w:val="22"/>
          <w:szCs w:val="22"/>
        </w:rPr>
        <w:t>aborder</w:t>
      </w:r>
      <w:r w:rsidR="0001587D" w:rsidRPr="00D45646">
        <w:rPr>
          <w:rFonts w:ascii="Helvetica" w:hAnsi="Helvetica"/>
          <w:sz w:val="22"/>
          <w:szCs w:val="22"/>
        </w:rPr>
        <w:br/>
      </w:r>
      <w:r w:rsidR="00E13552" w:rsidRPr="00D45646">
        <w:rPr>
          <w:rFonts w:ascii="Helvetica" w:hAnsi="Helvetica"/>
          <w:sz w:val="22"/>
          <w:szCs w:val="22"/>
        </w:rPr>
        <w:t>sereinement</w:t>
      </w:r>
      <w:r w:rsidR="0001587D" w:rsidRPr="00D45646">
        <w:rPr>
          <w:rFonts w:ascii="Helvetica" w:hAnsi="Helvetica"/>
          <w:sz w:val="22"/>
          <w:szCs w:val="22"/>
        </w:rPr>
        <w:t xml:space="preserve"> </w:t>
      </w:r>
      <w:r w:rsidRPr="00D45646">
        <w:rPr>
          <w:rFonts w:ascii="Helvetica" w:hAnsi="Helvetica"/>
          <w:sz w:val="22"/>
          <w:szCs w:val="22"/>
        </w:rPr>
        <w:t>l’examen du certificat de comptable</w:t>
      </w:r>
    </w:p>
    <w:p w14:paraId="27D878CD" w14:textId="77777777" w:rsidR="00F21450" w:rsidRPr="00D45646" w:rsidRDefault="00F21450" w:rsidP="00881D55">
      <w:pPr>
        <w:spacing w:after="120"/>
        <w:rPr>
          <w:rFonts w:ascii="Helvetica" w:hAnsi="Helvetica"/>
          <w:sz w:val="22"/>
          <w:szCs w:val="22"/>
        </w:rPr>
      </w:pPr>
    </w:p>
    <w:p w14:paraId="18057EEE" w14:textId="48511765" w:rsidR="00F21450" w:rsidRPr="00D45646" w:rsidRDefault="00F21450" w:rsidP="00881D55">
      <w:pPr>
        <w:pStyle w:val="Sous-titre"/>
        <w:spacing w:line="240" w:lineRule="auto"/>
        <w:rPr>
          <w:sz w:val="22"/>
          <w:szCs w:val="22"/>
        </w:rPr>
      </w:pPr>
      <w:r w:rsidRPr="00D45646">
        <w:rPr>
          <w:sz w:val="22"/>
          <w:szCs w:val="22"/>
        </w:rPr>
        <w:t>On sait qu’il y a plusieurs exercices différents et indépendants</w:t>
      </w:r>
    </w:p>
    <w:p w14:paraId="7B174F7B" w14:textId="6F68AD16" w:rsidR="00F21450" w:rsidRPr="00D45646" w:rsidRDefault="00F21450" w:rsidP="00881D55">
      <w:pPr>
        <w:pStyle w:val="Sous-titre"/>
        <w:spacing w:line="240" w:lineRule="auto"/>
        <w:rPr>
          <w:sz w:val="22"/>
          <w:szCs w:val="22"/>
        </w:rPr>
      </w:pPr>
      <w:r w:rsidRPr="00D45646">
        <w:rPr>
          <w:sz w:val="22"/>
          <w:szCs w:val="22"/>
        </w:rPr>
        <w:t>Il peut y avoir à l’examen des exercices sur tout ce qu’on a vu en cours…</w:t>
      </w:r>
    </w:p>
    <w:p w14:paraId="2BDFA8DA" w14:textId="4D3F8A3A" w:rsidR="00864236" w:rsidRPr="00D45646" w:rsidRDefault="00864236" w:rsidP="00881D55">
      <w:pPr>
        <w:pStyle w:val="Sous-titre"/>
        <w:spacing w:line="240" w:lineRule="auto"/>
        <w:rPr>
          <w:sz w:val="22"/>
          <w:szCs w:val="22"/>
        </w:rPr>
      </w:pPr>
      <w:r w:rsidRPr="00D45646">
        <w:rPr>
          <w:sz w:val="22"/>
          <w:szCs w:val="22"/>
        </w:rPr>
        <w:t xml:space="preserve">Un plan comptable et des feuilles de brouillon sont fournis. </w:t>
      </w:r>
    </w:p>
    <w:p w14:paraId="6BE7CF69" w14:textId="2DAB3122" w:rsidR="00F21450" w:rsidRPr="00D45646" w:rsidRDefault="00864236" w:rsidP="00881D55">
      <w:pPr>
        <w:pStyle w:val="Sous-titre"/>
        <w:spacing w:line="240" w:lineRule="auto"/>
        <w:rPr>
          <w:sz w:val="22"/>
          <w:szCs w:val="22"/>
        </w:rPr>
      </w:pPr>
      <w:r w:rsidRPr="00D45646">
        <w:rPr>
          <w:sz w:val="22"/>
          <w:szCs w:val="22"/>
        </w:rPr>
        <w:t>« en principe » le surveillant ne répond pas aux questions</w:t>
      </w:r>
      <w:r w:rsidR="00F21450" w:rsidRPr="00D45646">
        <w:rPr>
          <w:sz w:val="22"/>
          <w:szCs w:val="22"/>
        </w:rPr>
        <w:t>. Soit vous n’avez pas compris (et je ne vous aiderait pas) soit il y a une erreur dans l’examen (et vous aurez le point dans tous les cas…). Aidez Rémy à comprendre votre raisonnement dans le doute…</w:t>
      </w:r>
    </w:p>
    <w:p w14:paraId="6A473F31" w14:textId="429302F6" w:rsidR="00F21450" w:rsidRPr="00D45646" w:rsidRDefault="00E13552" w:rsidP="00881D55">
      <w:pPr>
        <w:pStyle w:val="Sous-titre"/>
        <w:spacing w:line="240" w:lineRule="auto"/>
        <w:rPr>
          <w:sz w:val="22"/>
          <w:szCs w:val="22"/>
        </w:rPr>
      </w:pPr>
      <w:r w:rsidRPr="00D45646">
        <w:rPr>
          <w:sz w:val="22"/>
          <w:szCs w:val="22"/>
        </w:rPr>
        <w:t>Ne p</w:t>
      </w:r>
      <w:r w:rsidR="00F21450" w:rsidRPr="00D45646">
        <w:rPr>
          <w:sz w:val="22"/>
          <w:szCs w:val="22"/>
        </w:rPr>
        <w:t xml:space="preserve">as </w:t>
      </w:r>
      <w:r w:rsidR="001358DD" w:rsidRPr="00D45646">
        <w:rPr>
          <w:sz w:val="22"/>
          <w:szCs w:val="22"/>
        </w:rPr>
        <w:t xml:space="preserve">boire </w:t>
      </w:r>
      <w:r w:rsidR="00F21450" w:rsidRPr="00D45646">
        <w:rPr>
          <w:sz w:val="22"/>
          <w:szCs w:val="22"/>
        </w:rPr>
        <w:t>trop d’eau !</w:t>
      </w:r>
      <w:r w:rsidR="001358DD" w:rsidRPr="00D45646">
        <w:rPr>
          <w:sz w:val="22"/>
          <w:szCs w:val="22"/>
        </w:rPr>
        <w:t xml:space="preserve"> (S</w:t>
      </w:r>
      <w:r w:rsidR="00F21450" w:rsidRPr="00D45646">
        <w:rPr>
          <w:sz w:val="22"/>
          <w:szCs w:val="22"/>
        </w:rPr>
        <w:t>ortie aux toilettes autorisée 1 par 1 tant que personne n’a rendu la copie</w:t>
      </w:r>
      <w:r w:rsidR="001358DD" w:rsidRPr="00D45646">
        <w:rPr>
          <w:sz w:val="22"/>
          <w:szCs w:val="22"/>
        </w:rPr>
        <w:t>, sans sac. )</w:t>
      </w:r>
    </w:p>
    <w:p w14:paraId="09AD683E" w14:textId="665FCD12" w:rsidR="001358DD" w:rsidRPr="00D45646" w:rsidRDefault="00864236" w:rsidP="00881D55">
      <w:pPr>
        <w:pStyle w:val="Sous-titre"/>
        <w:spacing w:line="240" w:lineRule="auto"/>
        <w:rPr>
          <w:sz w:val="22"/>
          <w:szCs w:val="22"/>
        </w:rPr>
      </w:pPr>
      <w:r w:rsidRPr="00D45646">
        <w:rPr>
          <w:sz w:val="22"/>
          <w:szCs w:val="22"/>
        </w:rPr>
        <w:t xml:space="preserve">Soyez à l’heure, pas de temps supplémentaire si vous êtes en retard. </w:t>
      </w:r>
    </w:p>
    <w:p w14:paraId="1CE57122" w14:textId="7F21EE6D" w:rsidR="00E13552" w:rsidRPr="00D45646" w:rsidRDefault="00E13552" w:rsidP="00881D55">
      <w:pPr>
        <w:pStyle w:val="Sous-titre"/>
        <w:spacing w:line="240" w:lineRule="auto"/>
        <w:rPr>
          <w:sz w:val="22"/>
          <w:szCs w:val="22"/>
        </w:rPr>
      </w:pPr>
      <w:r w:rsidRPr="00D45646">
        <w:rPr>
          <w:sz w:val="22"/>
          <w:szCs w:val="22"/>
        </w:rPr>
        <w:t xml:space="preserve">Soyez </w:t>
      </w:r>
      <w:r w:rsidR="00353588">
        <w:rPr>
          <w:sz w:val="22"/>
          <w:szCs w:val="22"/>
        </w:rPr>
        <w:t xml:space="preserve">reposé et détendu. </w:t>
      </w:r>
      <w:proofErr w:type="spellStart"/>
      <w:r w:rsidR="00353588">
        <w:rPr>
          <w:sz w:val="22"/>
          <w:szCs w:val="22"/>
        </w:rPr>
        <w:t>Couchez-</w:t>
      </w:r>
      <w:r w:rsidRPr="00D45646">
        <w:rPr>
          <w:sz w:val="22"/>
          <w:szCs w:val="22"/>
        </w:rPr>
        <w:t>vous</w:t>
      </w:r>
      <w:proofErr w:type="spellEnd"/>
      <w:r w:rsidRPr="00D45646">
        <w:rPr>
          <w:sz w:val="22"/>
          <w:szCs w:val="22"/>
        </w:rPr>
        <w:t xml:space="preserve"> tôt </w:t>
      </w:r>
      <w:r w:rsidR="0015784B" w:rsidRPr="00D45646">
        <w:rPr>
          <w:sz w:val="22"/>
          <w:szCs w:val="22"/>
        </w:rPr>
        <w:t>la veille au</w:t>
      </w:r>
      <w:r w:rsidRPr="00D45646">
        <w:rPr>
          <w:sz w:val="22"/>
          <w:szCs w:val="22"/>
        </w:rPr>
        <w:t xml:space="preserve"> soir ! vous ferez la fête </w:t>
      </w:r>
      <w:r w:rsidR="00FF7764" w:rsidRPr="00D45646">
        <w:rPr>
          <w:sz w:val="22"/>
          <w:szCs w:val="22"/>
        </w:rPr>
        <w:t>le soir après, pas le soir avant.</w:t>
      </w:r>
    </w:p>
    <w:p w14:paraId="1B88A9B0" w14:textId="1A151E80" w:rsidR="00864236" w:rsidRPr="00D45646" w:rsidRDefault="00864236" w:rsidP="00881D55">
      <w:pPr>
        <w:pStyle w:val="Sous-titre"/>
        <w:spacing w:line="240" w:lineRule="auto"/>
        <w:rPr>
          <w:sz w:val="22"/>
          <w:szCs w:val="22"/>
        </w:rPr>
      </w:pPr>
      <w:r w:rsidRPr="00D45646">
        <w:rPr>
          <w:sz w:val="22"/>
          <w:szCs w:val="22"/>
        </w:rPr>
        <w:t>Les non-francophones ont droit à un dictionnaire bilingue (qui sera contrôlé par le surveillant)</w:t>
      </w:r>
    </w:p>
    <w:p w14:paraId="5BB717B3" w14:textId="0A42EAE2" w:rsidR="00864236" w:rsidRPr="00D45646" w:rsidRDefault="00864236" w:rsidP="00881D55">
      <w:pPr>
        <w:pStyle w:val="Sous-titre"/>
        <w:spacing w:line="240" w:lineRule="auto"/>
        <w:rPr>
          <w:sz w:val="22"/>
          <w:szCs w:val="22"/>
        </w:rPr>
      </w:pPr>
      <w:r w:rsidRPr="00D45646">
        <w:rPr>
          <w:sz w:val="22"/>
          <w:szCs w:val="22"/>
        </w:rPr>
        <w:t xml:space="preserve">Respecter le silence durant l’examen. </w:t>
      </w:r>
    </w:p>
    <w:p w14:paraId="66C40D66" w14:textId="04D857B8" w:rsidR="00864236" w:rsidRPr="00D45646" w:rsidRDefault="00864236" w:rsidP="00881D55">
      <w:pPr>
        <w:pStyle w:val="Sous-titre"/>
        <w:spacing w:line="240" w:lineRule="auto"/>
        <w:rPr>
          <w:sz w:val="22"/>
          <w:szCs w:val="22"/>
        </w:rPr>
      </w:pPr>
      <w:r w:rsidRPr="00D45646">
        <w:rPr>
          <w:sz w:val="22"/>
          <w:szCs w:val="22"/>
        </w:rPr>
        <w:t>Pas d’échange de matériel durant l’examen. Prenez votre matériel (tipp-ex, calculatrice, gomme, crayon…)</w:t>
      </w:r>
    </w:p>
    <w:p w14:paraId="792112BA" w14:textId="624CD76D" w:rsidR="00864236" w:rsidRPr="00D45646" w:rsidRDefault="00864236" w:rsidP="00881D55">
      <w:pPr>
        <w:pStyle w:val="Sous-titre"/>
        <w:spacing w:line="240" w:lineRule="auto"/>
        <w:rPr>
          <w:sz w:val="22"/>
          <w:szCs w:val="22"/>
        </w:rPr>
      </w:pPr>
      <w:r w:rsidRPr="00D45646">
        <w:rPr>
          <w:sz w:val="22"/>
          <w:szCs w:val="22"/>
        </w:rPr>
        <w:t xml:space="preserve">Crayon autorisé si propre. </w:t>
      </w:r>
    </w:p>
    <w:p w14:paraId="02271121" w14:textId="2FC8D935" w:rsidR="00864236" w:rsidRPr="00D45646" w:rsidRDefault="00864236" w:rsidP="00881D55">
      <w:pPr>
        <w:pStyle w:val="Sous-titre"/>
        <w:spacing w:line="240" w:lineRule="auto"/>
        <w:rPr>
          <w:sz w:val="22"/>
          <w:szCs w:val="22"/>
        </w:rPr>
      </w:pPr>
      <w:r w:rsidRPr="00D45646">
        <w:rPr>
          <w:sz w:val="22"/>
          <w:szCs w:val="22"/>
        </w:rPr>
        <w:t>Gérez bien votre temps</w:t>
      </w:r>
    </w:p>
    <w:p w14:paraId="7AA9E1EA" w14:textId="659437A1" w:rsidR="00864236" w:rsidRPr="00D45646" w:rsidRDefault="00864236" w:rsidP="00881D55">
      <w:pPr>
        <w:pStyle w:val="Sous-titre"/>
        <w:spacing w:line="240" w:lineRule="auto"/>
        <w:rPr>
          <w:sz w:val="22"/>
          <w:szCs w:val="22"/>
        </w:rPr>
      </w:pPr>
      <w:r w:rsidRPr="00D45646">
        <w:rPr>
          <w:sz w:val="22"/>
          <w:szCs w:val="22"/>
        </w:rPr>
        <w:t>Bon courage !</w:t>
      </w:r>
    </w:p>
    <w:p w14:paraId="00277B3E" w14:textId="77777777" w:rsidR="005709C8" w:rsidRPr="00D45646" w:rsidRDefault="005709C8" w:rsidP="00881D55">
      <w:pPr>
        <w:spacing w:after="120"/>
        <w:rPr>
          <w:rFonts w:ascii="Helvetica" w:hAnsi="Helvetica"/>
          <w:sz w:val="22"/>
          <w:szCs w:val="22"/>
        </w:rPr>
      </w:pPr>
    </w:p>
    <w:p w14:paraId="29CF2F27" w14:textId="77777777" w:rsidR="00165284" w:rsidRPr="00D45646" w:rsidRDefault="00165284" w:rsidP="00881D55">
      <w:pPr>
        <w:pStyle w:val="Titre1"/>
        <w:spacing w:before="0" w:after="120"/>
        <w:rPr>
          <w:i w:val="0"/>
          <w:sz w:val="22"/>
          <w:szCs w:val="22"/>
        </w:rPr>
      </w:pPr>
      <w:bookmarkStart w:id="0" w:name="_Toc343170323"/>
      <w:r w:rsidRPr="00D45646">
        <w:rPr>
          <w:i w:val="0"/>
          <w:sz w:val="22"/>
          <w:szCs w:val="22"/>
        </w:rPr>
        <w:t>Table des matières…</w:t>
      </w:r>
      <w:bookmarkEnd w:id="0"/>
    </w:p>
    <w:p w14:paraId="0C50BA25" w14:textId="77777777" w:rsidR="004D4318" w:rsidRPr="00D45646" w:rsidRDefault="004D4318" w:rsidP="00881D55">
      <w:pPr>
        <w:pStyle w:val="Titre1"/>
        <w:spacing w:before="0" w:after="120"/>
        <w:rPr>
          <w:i w:val="0"/>
          <w:sz w:val="22"/>
          <w:szCs w:val="22"/>
        </w:rPr>
        <w:sectPr w:rsidR="004D4318" w:rsidRPr="00D45646" w:rsidSect="0022382E">
          <w:headerReference w:type="default" r:id="rId7"/>
          <w:footerReference w:type="even" r:id="rId8"/>
          <w:footerReference w:type="default" r:id="rId9"/>
          <w:pgSz w:w="11900" w:h="16840"/>
          <w:pgMar w:top="2268" w:right="1134" w:bottom="1134" w:left="1701" w:header="708" w:footer="708" w:gutter="0"/>
          <w:cols w:space="708"/>
          <w:docGrid w:linePitch="360"/>
        </w:sectPr>
      </w:pPr>
    </w:p>
    <w:p w14:paraId="7D95309A" w14:textId="3FB5CCC0" w:rsidR="00377CF5" w:rsidRPr="00D45646" w:rsidRDefault="00165284"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sz w:val="22"/>
          <w:szCs w:val="22"/>
        </w:rPr>
        <w:fldChar w:fldCharType="begin"/>
      </w:r>
      <w:r w:rsidRPr="00D45646">
        <w:rPr>
          <w:rFonts w:ascii="Helvetica" w:hAnsi="Helvetica"/>
          <w:sz w:val="22"/>
          <w:szCs w:val="22"/>
        </w:rPr>
        <w:instrText xml:space="preserve"> TOC \o "1-3" </w:instrText>
      </w:r>
      <w:r w:rsidRPr="00D45646">
        <w:rPr>
          <w:rFonts w:ascii="Helvetica" w:hAnsi="Helvetica"/>
          <w:sz w:val="22"/>
          <w:szCs w:val="22"/>
        </w:rPr>
        <w:fldChar w:fldCharType="separate"/>
      </w:r>
      <w:r w:rsidR="00377CF5" w:rsidRPr="00D45646">
        <w:rPr>
          <w:rFonts w:ascii="Helvetica" w:hAnsi="Helvetica"/>
          <w:noProof/>
          <w:sz w:val="22"/>
          <w:szCs w:val="22"/>
        </w:rPr>
        <w:t>Table des matières…</w:t>
      </w:r>
      <w:r w:rsidR="00377CF5" w:rsidRPr="00D45646">
        <w:rPr>
          <w:rFonts w:ascii="Helvetica" w:hAnsi="Helvetica"/>
          <w:noProof/>
          <w:sz w:val="22"/>
          <w:szCs w:val="22"/>
        </w:rPr>
        <w:tab/>
      </w:r>
      <w:r w:rsidR="00377CF5" w:rsidRPr="00D45646">
        <w:rPr>
          <w:rFonts w:ascii="Helvetica" w:hAnsi="Helvetica"/>
          <w:noProof/>
          <w:sz w:val="22"/>
          <w:szCs w:val="22"/>
        </w:rPr>
        <w:fldChar w:fldCharType="begin"/>
      </w:r>
      <w:r w:rsidR="00377CF5" w:rsidRPr="00D45646">
        <w:rPr>
          <w:rFonts w:ascii="Helvetica" w:hAnsi="Helvetica"/>
          <w:noProof/>
          <w:sz w:val="22"/>
          <w:szCs w:val="22"/>
        </w:rPr>
        <w:instrText xml:space="preserve"> PAGEREF _Toc343170323 \h </w:instrText>
      </w:r>
      <w:r w:rsidR="00377CF5" w:rsidRPr="00D45646">
        <w:rPr>
          <w:rFonts w:ascii="Helvetica" w:hAnsi="Helvetica"/>
          <w:noProof/>
          <w:sz w:val="22"/>
          <w:szCs w:val="22"/>
        </w:rPr>
      </w:r>
      <w:r w:rsidR="00377CF5" w:rsidRPr="00D45646">
        <w:rPr>
          <w:rFonts w:ascii="Helvetica" w:hAnsi="Helvetica"/>
          <w:noProof/>
          <w:sz w:val="22"/>
          <w:szCs w:val="22"/>
        </w:rPr>
        <w:fldChar w:fldCharType="separate"/>
      </w:r>
      <w:r w:rsidR="001B0F62">
        <w:rPr>
          <w:rFonts w:ascii="Helvetica" w:hAnsi="Helvetica"/>
          <w:noProof/>
          <w:sz w:val="22"/>
          <w:szCs w:val="22"/>
        </w:rPr>
        <w:t>1</w:t>
      </w:r>
      <w:r w:rsidR="00377CF5" w:rsidRPr="00D45646">
        <w:rPr>
          <w:rFonts w:ascii="Helvetica" w:hAnsi="Helvetica"/>
          <w:noProof/>
          <w:sz w:val="22"/>
          <w:szCs w:val="22"/>
        </w:rPr>
        <w:fldChar w:fldCharType="end"/>
      </w:r>
    </w:p>
    <w:p w14:paraId="5F76729D" w14:textId="162D18F0"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Amortissements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_Toc343170324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2</w:t>
      </w:r>
      <w:r w:rsidRPr="00D45646">
        <w:rPr>
          <w:rFonts w:ascii="Helvetica" w:hAnsi="Helvetica"/>
          <w:noProof/>
          <w:sz w:val="22"/>
          <w:szCs w:val="22"/>
        </w:rPr>
        <w:fldChar w:fldCharType="end"/>
      </w:r>
    </w:p>
    <w:p w14:paraId="5E17D5D0" w14:textId="53AB28D9"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Bilan</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_Toc343170325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3</w:t>
      </w:r>
      <w:r w:rsidRPr="00D45646">
        <w:rPr>
          <w:rFonts w:ascii="Helvetica" w:hAnsi="Helvetica"/>
          <w:noProof/>
          <w:sz w:val="22"/>
          <w:szCs w:val="22"/>
        </w:rPr>
        <w:fldChar w:fldCharType="end"/>
      </w:r>
    </w:p>
    <w:p w14:paraId="5372722A" w14:textId="1DED35BC"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Clôture de SA/SARL</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_Toc343170326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4</w:t>
      </w:r>
      <w:r w:rsidRPr="00D45646">
        <w:rPr>
          <w:rFonts w:ascii="Helvetica" w:hAnsi="Helvetica"/>
          <w:noProof/>
          <w:sz w:val="22"/>
          <w:szCs w:val="22"/>
        </w:rPr>
        <w:fldChar w:fldCharType="end"/>
      </w:r>
    </w:p>
    <w:p w14:paraId="68929AC9" w14:textId="3679E6B6"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Fondation de SA/SARL</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_Toc343170327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5</w:t>
      </w:r>
      <w:r w:rsidRPr="00D45646">
        <w:rPr>
          <w:rFonts w:ascii="Helvetica" w:hAnsi="Helvetica"/>
          <w:noProof/>
          <w:sz w:val="22"/>
          <w:szCs w:val="22"/>
        </w:rPr>
        <w:fldChar w:fldCharType="end"/>
      </w:r>
    </w:p>
    <w:p w14:paraId="5B48EF94" w14:textId="4BBD035B"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Immeuble</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_Toc343170328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6</w:t>
      </w:r>
      <w:r w:rsidRPr="00D45646">
        <w:rPr>
          <w:rFonts w:ascii="Helvetica" w:hAnsi="Helvetica"/>
          <w:noProof/>
          <w:sz w:val="22"/>
          <w:szCs w:val="22"/>
        </w:rPr>
        <w:fldChar w:fldCharType="end"/>
      </w:r>
    </w:p>
    <w:p w14:paraId="181BE373" w14:textId="240DD69F"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Journalisation</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_Toc343170329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7</w:t>
      </w:r>
      <w:r w:rsidRPr="00D45646">
        <w:rPr>
          <w:rFonts w:ascii="Helvetica" w:hAnsi="Helvetica"/>
          <w:noProof/>
          <w:sz w:val="22"/>
          <w:szCs w:val="22"/>
        </w:rPr>
        <w:fldChar w:fldCharType="end"/>
      </w:r>
    </w:p>
    <w:p w14:paraId="00F16EB9" w14:textId="1761D73E"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Marchandises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_Toc343170330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8</w:t>
      </w:r>
      <w:r w:rsidRPr="00D45646">
        <w:rPr>
          <w:rFonts w:ascii="Helvetica" w:hAnsi="Helvetica"/>
          <w:noProof/>
          <w:sz w:val="22"/>
          <w:szCs w:val="22"/>
        </w:rPr>
        <w:fldChar w:fldCharType="end"/>
      </w:r>
    </w:p>
    <w:p w14:paraId="49316EAC" w14:textId="38EB8869"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Nombre de jours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_Toc343170331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8</w:t>
      </w:r>
      <w:r w:rsidRPr="00D45646">
        <w:rPr>
          <w:rFonts w:ascii="Helvetica" w:hAnsi="Helvetica"/>
          <w:noProof/>
          <w:sz w:val="22"/>
          <w:szCs w:val="22"/>
        </w:rPr>
        <w:fldChar w:fldCharType="end"/>
      </w:r>
    </w:p>
    <w:p w14:paraId="086F908F" w14:textId="3E2E080C"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Provisions / gestion débiteurs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_Toc343170332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9</w:t>
      </w:r>
      <w:r w:rsidRPr="00D45646">
        <w:rPr>
          <w:rFonts w:ascii="Helvetica" w:hAnsi="Helvetica"/>
          <w:noProof/>
          <w:sz w:val="22"/>
          <w:szCs w:val="22"/>
        </w:rPr>
        <w:fldChar w:fldCharType="end"/>
      </w:r>
    </w:p>
    <w:p w14:paraId="3B09753F" w14:textId="62F7421C"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Revente d’actif immobilisé</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_Toc343170333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9</w:t>
      </w:r>
      <w:r w:rsidRPr="00D45646">
        <w:rPr>
          <w:rFonts w:ascii="Helvetica" w:hAnsi="Helvetica"/>
          <w:noProof/>
          <w:sz w:val="22"/>
          <w:szCs w:val="22"/>
        </w:rPr>
        <w:fldChar w:fldCharType="end"/>
      </w:r>
    </w:p>
    <w:p w14:paraId="74E3CDAC" w14:textId="79644A69"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Résultat</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_Toc343170334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10</w:t>
      </w:r>
      <w:r w:rsidRPr="00D45646">
        <w:rPr>
          <w:rFonts w:ascii="Helvetica" w:hAnsi="Helvetica"/>
          <w:noProof/>
          <w:sz w:val="22"/>
          <w:szCs w:val="22"/>
        </w:rPr>
        <w:fldChar w:fldCharType="end"/>
      </w:r>
    </w:p>
    <w:p w14:paraId="62562CE1" w14:textId="45CA70FF"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Salaires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_Toc343170335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10</w:t>
      </w:r>
      <w:r w:rsidRPr="00D45646">
        <w:rPr>
          <w:rFonts w:ascii="Helvetica" w:hAnsi="Helvetica"/>
          <w:noProof/>
          <w:sz w:val="22"/>
          <w:szCs w:val="22"/>
        </w:rPr>
        <w:fldChar w:fldCharType="end"/>
      </w:r>
    </w:p>
    <w:p w14:paraId="1F049513" w14:textId="62ADAE7B"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Titres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_Toc343170336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11</w:t>
      </w:r>
      <w:r w:rsidRPr="00D45646">
        <w:rPr>
          <w:rFonts w:ascii="Helvetica" w:hAnsi="Helvetica"/>
          <w:noProof/>
          <w:sz w:val="22"/>
          <w:szCs w:val="22"/>
        </w:rPr>
        <w:fldChar w:fldCharType="end"/>
      </w:r>
    </w:p>
    <w:p w14:paraId="0DD7AB82" w14:textId="22774709"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Transitoires</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_Toc343170337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12</w:t>
      </w:r>
      <w:r w:rsidRPr="00D45646">
        <w:rPr>
          <w:rFonts w:ascii="Helvetica" w:hAnsi="Helvetica"/>
          <w:noProof/>
          <w:sz w:val="22"/>
          <w:szCs w:val="22"/>
        </w:rPr>
        <w:fldChar w:fldCharType="end"/>
      </w:r>
    </w:p>
    <w:p w14:paraId="25DB5725" w14:textId="1E6AFD0F" w:rsidR="00377CF5" w:rsidRPr="00D45646" w:rsidRDefault="00377CF5" w:rsidP="00881D55">
      <w:pPr>
        <w:pStyle w:val="TM1"/>
        <w:tabs>
          <w:tab w:val="right" w:leader="dot" w:pos="4168"/>
        </w:tabs>
        <w:spacing w:after="120"/>
        <w:rPr>
          <w:rFonts w:ascii="Helvetica" w:hAnsi="Helvetica"/>
          <w:noProof/>
          <w:sz w:val="22"/>
          <w:szCs w:val="22"/>
          <w:lang w:val="fr-CH" w:eastAsia="ja-JP"/>
        </w:rPr>
      </w:pPr>
      <w:r w:rsidRPr="00D45646">
        <w:rPr>
          <w:rFonts w:ascii="Helvetica" w:hAnsi="Helvetica"/>
          <w:noProof/>
          <w:sz w:val="22"/>
          <w:szCs w:val="22"/>
        </w:rPr>
        <w:t>TVA</w:t>
      </w:r>
      <w:r w:rsidRPr="00D45646">
        <w:rPr>
          <w:rFonts w:ascii="Helvetica" w:hAnsi="Helvetica"/>
          <w:noProof/>
          <w:sz w:val="22"/>
          <w:szCs w:val="22"/>
        </w:rPr>
        <w:tab/>
      </w:r>
      <w:r w:rsidRPr="00D45646">
        <w:rPr>
          <w:rFonts w:ascii="Helvetica" w:hAnsi="Helvetica"/>
          <w:noProof/>
          <w:sz w:val="22"/>
          <w:szCs w:val="22"/>
        </w:rPr>
        <w:fldChar w:fldCharType="begin"/>
      </w:r>
      <w:r w:rsidRPr="00D45646">
        <w:rPr>
          <w:rFonts w:ascii="Helvetica" w:hAnsi="Helvetica"/>
          <w:noProof/>
          <w:sz w:val="22"/>
          <w:szCs w:val="22"/>
        </w:rPr>
        <w:instrText xml:space="preserve"> PAGEREF _Toc343170338 \h </w:instrText>
      </w:r>
      <w:r w:rsidRPr="00D45646">
        <w:rPr>
          <w:rFonts w:ascii="Helvetica" w:hAnsi="Helvetica"/>
          <w:noProof/>
          <w:sz w:val="22"/>
          <w:szCs w:val="22"/>
        </w:rPr>
      </w:r>
      <w:r w:rsidRPr="00D45646">
        <w:rPr>
          <w:rFonts w:ascii="Helvetica" w:hAnsi="Helvetica"/>
          <w:noProof/>
          <w:sz w:val="22"/>
          <w:szCs w:val="22"/>
        </w:rPr>
        <w:fldChar w:fldCharType="separate"/>
      </w:r>
      <w:r w:rsidR="001B0F62">
        <w:rPr>
          <w:rFonts w:ascii="Helvetica" w:hAnsi="Helvetica"/>
          <w:noProof/>
          <w:sz w:val="22"/>
          <w:szCs w:val="22"/>
        </w:rPr>
        <w:t>13</w:t>
      </w:r>
      <w:r w:rsidRPr="00D45646">
        <w:rPr>
          <w:rFonts w:ascii="Helvetica" w:hAnsi="Helvetica"/>
          <w:noProof/>
          <w:sz w:val="22"/>
          <w:szCs w:val="22"/>
        </w:rPr>
        <w:fldChar w:fldCharType="end"/>
      </w:r>
    </w:p>
    <w:p w14:paraId="0F069FEF" w14:textId="77777777" w:rsidR="004D4318" w:rsidRPr="00D45646" w:rsidRDefault="00165284" w:rsidP="00881D55">
      <w:pPr>
        <w:spacing w:after="120"/>
        <w:rPr>
          <w:rFonts w:ascii="Helvetica" w:hAnsi="Helvetica"/>
          <w:sz w:val="22"/>
          <w:szCs w:val="22"/>
        </w:rPr>
        <w:sectPr w:rsidR="004D4318" w:rsidRPr="00D45646" w:rsidSect="004D4318">
          <w:type w:val="continuous"/>
          <w:pgSz w:w="11900" w:h="16840"/>
          <w:pgMar w:top="2268" w:right="1134" w:bottom="1134" w:left="1701" w:header="708" w:footer="708" w:gutter="0"/>
          <w:cols w:num="2" w:space="708"/>
          <w:docGrid w:linePitch="360"/>
        </w:sectPr>
      </w:pPr>
      <w:r w:rsidRPr="00D45646">
        <w:rPr>
          <w:rFonts w:ascii="Helvetica" w:hAnsi="Helvetica"/>
          <w:sz w:val="22"/>
          <w:szCs w:val="22"/>
        </w:rPr>
        <w:fldChar w:fldCharType="end"/>
      </w:r>
    </w:p>
    <w:p w14:paraId="0C32492D" w14:textId="77777777" w:rsidR="00165284" w:rsidRPr="00D45646" w:rsidRDefault="00165284" w:rsidP="00881D55">
      <w:pPr>
        <w:spacing w:after="120"/>
        <w:rPr>
          <w:rFonts w:ascii="Helvetica" w:hAnsi="Helvetica"/>
          <w:sz w:val="22"/>
          <w:szCs w:val="22"/>
        </w:rPr>
      </w:pPr>
    </w:p>
    <w:p w14:paraId="0045B89A" w14:textId="5A8C1746" w:rsidR="0048024F" w:rsidRPr="00881D55" w:rsidRDefault="0048024F" w:rsidP="00881D55">
      <w:pPr>
        <w:pStyle w:val="Titre1"/>
        <w:tabs>
          <w:tab w:val="left" w:pos="1134"/>
        </w:tabs>
        <w:spacing w:before="0" w:after="120"/>
        <w:ind w:left="709" w:hanging="709"/>
        <w:rPr>
          <w:i w:val="0"/>
        </w:rPr>
      </w:pPr>
      <w:bookmarkStart w:id="1" w:name="_Toc343170324"/>
      <w:r w:rsidRPr="00881D55">
        <w:rPr>
          <w:i w:val="0"/>
        </w:rPr>
        <w:lastRenderedPageBreak/>
        <w:t>Amortissements</w:t>
      </w:r>
      <w:bookmarkEnd w:id="1"/>
    </w:p>
    <w:p w14:paraId="7BA2D123" w14:textId="30C93BC6" w:rsidR="00D45646" w:rsidRPr="00881D55" w:rsidRDefault="0048024F" w:rsidP="00881D55">
      <w:pPr>
        <w:pStyle w:val="Paragraphedeliste"/>
        <w:tabs>
          <w:tab w:val="left" w:pos="1134"/>
        </w:tabs>
        <w:spacing w:after="120" w:line="240" w:lineRule="auto"/>
        <w:ind w:left="709" w:hanging="709"/>
      </w:pPr>
      <w:r w:rsidRPr="00881D55">
        <w:t>Est-ce que j’amortis une machine qui a une durée de vie de 6 mois ?</w:t>
      </w:r>
      <w:r w:rsidR="00353588" w:rsidRPr="00881D55">
        <w:br/>
      </w:r>
      <w:r w:rsidR="00353588" w:rsidRPr="00881D55">
        <w:rPr>
          <w:i/>
        </w:rPr>
        <w:t xml:space="preserve">non, durée de vie minimum d’un exercice comptable. </w:t>
      </w:r>
    </w:p>
    <w:p w14:paraId="0BEAC453" w14:textId="057F0AC8" w:rsidR="00D45646" w:rsidRPr="00881D55" w:rsidRDefault="0048024F" w:rsidP="00881D55">
      <w:pPr>
        <w:pStyle w:val="Paragraphedeliste"/>
        <w:tabs>
          <w:tab w:val="left" w:pos="1134"/>
        </w:tabs>
        <w:spacing w:after="120" w:line="240" w:lineRule="auto"/>
        <w:ind w:left="709" w:hanging="709"/>
      </w:pPr>
      <w:r w:rsidRPr="00881D55">
        <w:t>Est-ce utile de trop amortir ?</w:t>
      </w:r>
      <w:r w:rsidR="00353588" w:rsidRPr="00881D55">
        <w:br/>
      </w:r>
      <w:r w:rsidR="00353588" w:rsidRPr="00881D55">
        <w:rPr>
          <w:i/>
        </w:rPr>
        <w:t xml:space="preserve">C’est le mal (on vise la </w:t>
      </w:r>
      <w:r w:rsidR="00353588" w:rsidRPr="00881D55">
        <w:rPr>
          <w:i/>
          <w:u w:val="single"/>
        </w:rPr>
        <w:t>vérité</w:t>
      </w:r>
      <w:r w:rsidR="00353588" w:rsidRPr="00881D55">
        <w:rPr>
          <w:i/>
        </w:rPr>
        <w:t xml:space="preserve">) -&gt; trop amortir ça montre une situation trop défavorable par rapport à la réalité. (on crée des réserves latentes) </w:t>
      </w:r>
    </w:p>
    <w:p w14:paraId="02782B95" w14:textId="7F767826" w:rsidR="00D45646" w:rsidRPr="00881D55" w:rsidRDefault="0048024F" w:rsidP="00881D55">
      <w:pPr>
        <w:pStyle w:val="Paragraphedeliste"/>
        <w:tabs>
          <w:tab w:val="left" w:pos="1134"/>
        </w:tabs>
        <w:spacing w:after="120" w:line="240" w:lineRule="auto"/>
        <w:ind w:left="709" w:hanging="709"/>
      </w:pPr>
      <w:r w:rsidRPr="00881D55">
        <w:t>Est-ce utile d’amortir trop peu?</w:t>
      </w:r>
      <w:r w:rsidR="00353588" w:rsidRPr="00881D55">
        <w:br/>
      </w:r>
      <w:r w:rsidR="00353588" w:rsidRPr="00881D55">
        <w:rPr>
          <w:i/>
        </w:rPr>
        <w:t xml:space="preserve">Non, c’est toujours le mal. Mais là c’est pire (surévaluation d’actif aie </w:t>
      </w:r>
      <w:proofErr w:type="spellStart"/>
      <w:r w:rsidR="00353588" w:rsidRPr="00881D55">
        <w:rPr>
          <w:i/>
        </w:rPr>
        <w:t>aie</w:t>
      </w:r>
      <w:proofErr w:type="spellEnd"/>
      <w:r w:rsidR="00353588" w:rsidRPr="00881D55">
        <w:rPr>
          <w:i/>
        </w:rPr>
        <w:t xml:space="preserve"> </w:t>
      </w:r>
      <w:proofErr w:type="spellStart"/>
      <w:r w:rsidR="00353588" w:rsidRPr="00881D55">
        <w:rPr>
          <w:i/>
        </w:rPr>
        <w:t>aie</w:t>
      </w:r>
      <w:proofErr w:type="spellEnd"/>
      <w:r w:rsidR="00353588" w:rsidRPr="00881D55">
        <w:rPr>
          <w:i/>
        </w:rPr>
        <w:t xml:space="preserve">) c’est pénal. On vise toujours la vérité. </w:t>
      </w:r>
    </w:p>
    <w:p w14:paraId="433F32ED" w14:textId="60B8793F" w:rsidR="00D45646" w:rsidRPr="00881D55" w:rsidRDefault="0048024F" w:rsidP="00881D55">
      <w:pPr>
        <w:pStyle w:val="Paragraphedeliste"/>
        <w:tabs>
          <w:tab w:val="left" w:pos="1134"/>
        </w:tabs>
        <w:spacing w:after="120" w:line="240" w:lineRule="auto"/>
        <w:ind w:left="709" w:hanging="709"/>
      </w:pPr>
      <w:r w:rsidRPr="00881D55">
        <w:t>Est-ce que je peux amortir autant que je veux ?</w:t>
      </w:r>
      <w:r w:rsidR="00353588" w:rsidRPr="00881D55">
        <w:br/>
      </w:r>
      <w:r w:rsidR="003D195D" w:rsidRPr="00881D55">
        <w:rPr>
          <w:i/>
        </w:rPr>
        <w:t>Dans les exercices : on nous dit. Dans le monde réel : consulter la notice 1995A qui se trouve dans le livre 1 chapitre 7.</w:t>
      </w:r>
    </w:p>
    <w:p w14:paraId="40A5384C" w14:textId="54D5D8C8" w:rsidR="00D45646" w:rsidRPr="00881D55" w:rsidRDefault="0048024F" w:rsidP="00881D55">
      <w:pPr>
        <w:pStyle w:val="Paragraphedeliste"/>
        <w:tabs>
          <w:tab w:val="left" w:pos="1134"/>
        </w:tabs>
        <w:spacing w:after="120" w:line="240" w:lineRule="auto"/>
        <w:ind w:left="709" w:hanging="709"/>
      </w:pPr>
      <w:r w:rsidRPr="00881D55">
        <w:t>A quoi dois-je faire attention quand je cherche à déterminer le taux d’amortissement dégressif ?</w:t>
      </w:r>
      <w:r w:rsidR="003D195D" w:rsidRPr="00881D55">
        <w:br/>
      </w:r>
      <w:r w:rsidR="003D195D" w:rsidRPr="00881D55">
        <w:rPr>
          <w:i/>
        </w:rPr>
        <w:t xml:space="preserve">On multiplie par 2. (si on nous donne le taux dégressif, on l’applique et c’est tout) </w:t>
      </w:r>
      <w:r w:rsidR="003D195D" w:rsidRPr="00881D55">
        <w:rPr>
          <w:i/>
        </w:rPr>
        <w:br/>
        <w:t xml:space="preserve">du coup amortissement sur 5 ans : 100 / 5 = 20 % linéaire ou 40% dégressif. </w:t>
      </w:r>
    </w:p>
    <w:p w14:paraId="49036E0C" w14:textId="1A6FE283" w:rsidR="00D45646" w:rsidRPr="00881D55" w:rsidRDefault="0048024F" w:rsidP="00881D55">
      <w:pPr>
        <w:pStyle w:val="Paragraphedeliste"/>
        <w:tabs>
          <w:tab w:val="left" w:pos="1134"/>
        </w:tabs>
        <w:spacing w:after="120" w:line="240" w:lineRule="auto"/>
        <w:ind w:left="709" w:hanging="709"/>
      </w:pPr>
      <w:r w:rsidRPr="00881D55">
        <w:t>Comment est-ce que j’</w:t>
      </w:r>
      <w:r w:rsidR="00BB3514" w:rsidRPr="00881D55">
        <w:t>amortis</w:t>
      </w:r>
      <w:r w:rsidRPr="00881D55">
        <w:t xml:space="preserve"> la dernière année d’un amortissement dégressif ?</w:t>
      </w:r>
      <w:r w:rsidR="003D195D" w:rsidRPr="00881D55">
        <w:br/>
      </w:r>
      <w:r w:rsidR="003D195D" w:rsidRPr="00881D55">
        <w:rPr>
          <w:i/>
        </w:rPr>
        <w:t xml:space="preserve">La dernière année : on amortit tout ce qui reste. </w:t>
      </w:r>
    </w:p>
    <w:p w14:paraId="4CA9213E" w14:textId="45DC4071" w:rsidR="00D45646" w:rsidRPr="00881D55" w:rsidRDefault="0048024F" w:rsidP="00881D55">
      <w:pPr>
        <w:pStyle w:val="Paragraphedeliste"/>
        <w:tabs>
          <w:tab w:val="left" w:pos="1134"/>
        </w:tabs>
        <w:spacing w:after="120" w:line="240" w:lineRule="auto"/>
        <w:ind w:left="709" w:hanging="709"/>
      </w:pPr>
      <w:r w:rsidRPr="00881D55">
        <w:t>Puis-je laisser le compte d’actif à zéro francs ?</w:t>
      </w:r>
      <w:r w:rsidR="003D195D" w:rsidRPr="00881D55">
        <w:br/>
      </w:r>
      <w:r w:rsidR="003D195D" w:rsidRPr="00881D55">
        <w:rPr>
          <w:i/>
        </w:rPr>
        <w:t xml:space="preserve">on doit garder 1 franc symbolique (© Alban) – tant qu’on possède l’actif.  </w:t>
      </w:r>
    </w:p>
    <w:p w14:paraId="3395817D" w14:textId="1DA9140E" w:rsidR="00D45646" w:rsidRPr="00881D55" w:rsidRDefault="0048024F" w:rsidP="00881D55">
      <w:pPr>
        <w:pStyle w:val="Paragraphedeliste"/>
        <w:tabs>
          <w:tab w:val="left" w:pos="1134"/>
        </w:tabs>
        <w:spacing w:after="120" w:line="240" w:lineRule="auto"/>
        <w:ind w:left="709" w:hanging="709"/>
      </w:pPr>
      <w:r w:rsidRPr="00881D55">
        <w:t>Est-ce que je peux ne pas amortir un bien ?</w:t>
      </w:r>
      <w:r w:rsidR="003D195D" w:rsidRPr="00881D55">
        <w:br/>
      </w:r>
      <w:r w:rsidR="003D195D" w:rsidRPr="00881D55">
        <w:rPr>
          <w:i/>
        </w:rPr>
        <w:t>s’il a une durée de vie de moins d’an oui, si son coût d’acquisition est bas ( machine à café Migros à 19.90)  - quelques actifs ne s’amortissent pas : terrains, titres…)</w:t>
      </w:r>
      <w:r w:rsidR="003D195D" w:rsidRPr="00881D55">
        <w:rPr>
          <w:i/>
        </w:rPr>
        <w:br/>
        <w:t xml:space="preserve">mais sinon en principe non : on doit amortir tous les biens. </w:t>
      </w:r>
    </w:p>
    <w:p w14:paraId="4CE3E40B" w14:textId="62CF34A6" w:rsidR="00D45646" w:rsidRPr="00881D55" w:rsidRDefault="0048024F" w:rsidP="00881D55">
      <w:pPr>
        <w:pStyle w:val="Paragraphedeliste"/>
        <w:tabs>
          <w:tab w:val="left" w:pos="1134"/>
        </w:tabs>
        <w:spacing w:after="120" w:line="240" w:lineRule="auto"/>
        <w:ind w:left="709" w:hanging="709"/>
      </w:pPr>
      <w:r w:rsidRPr="00881D55">
        <w:t>En quoi amortir un bien contribue à l’autofinancement ?</w:t>
      </w:r>
      <w:r w:rsidR="003D195D" w:rsidRPr="00881D55">
        <w:br/>
      </w:r>
      <w:r w:rsidR="003D195D" w:rsidRPr="00881D55">
        <w:rPr>
          <w:i/>
        </w:rPr>
        <w:t>C’est une charge non monétaire : on a une charge qui réduit le bénéfice mais qui ne réduit pas les liquidités. Notre bénéfice diminue mais pas notre cash.</w:t>
      </w:r>
    </w:p>
    <w:p w14:paraId="2A23F777" w14:textId="622A4DE5" w:rsidR="00D45646" w:rsidRPr="00881D55" w:rsidRDefault="00BB3514" w:rsidP="00881D55">
      <w:pPr>
        <w:pStyle w:val="Paragraphedeliste"/>
        <w:tabs>
          <w:tab w:val="left" w:pos="1134"/>
        </w:tabs>
        <w:spacing w:after="120" w:line="240" w:lineRule="auto"/>
        <w:ind w:left="709" w:hanging="709"/>
      </w:pPr>
      <w:r w:rsidRPr="00881D55">
        <w:t>Est-ce que je peux renoncer, une année seulement, à amortir un bien, si je constate qu’il n’a pas perdu de valeur ?</w:t>
      </w:r>
      <w:r w:rsidR="003D195D" w:rsidRPr="00881D55">
        <w:br/>
      </w:r>
      <w:r w:rsidR="003D195D" w:rsidRPr="00881D55">
        <w:rPr>
          <w:i/>
        </w:rPr>
        <w:t xml:space="preserve">non – on ne change pas de politique d’amortissement en cours de route (en principe…) -&gt; ce qui est décidé la première année est appliqué jusqu’à la fin. </w:t>
      </w:r>
    </w:p>
    <w:p w14:paraId="3D5939C6" w14:textId="27C8DD8C" w:rsidR="00D45646" w:rsidRPr="00881D55" w:rsidRDefault="0048024F" w:rsidP="00881D55">
      <w:pPr>
        <w:pStyle w:val="Paragraphedeliste"/>
        <w:tabs>
          <w:tab w:val="left" w:pos="1134"/>
        </w:tabs>
        <w:spacing w:after="120" w:line="240" w:lineRule="auto"/>
        <w:ind w:left="709" w:hanging="709"/>
      </w:pPr>
      <w:r w:rsidRPr="00881D55">
        <w:t xml:space="preserve">Est-ce que l’amortissement d’un bien </w:t>
      </w:r>
      <w:r w:rsidR="0022382E" w:rsidRPr="00881D55">
        <w:t>peut-être comptabilisé comme un produit ?</w:t>
      </w:r>
      <w:r w:rsidR="003D195D" w:rsidRPr="00881D55">
        <w:br/>
      </w:r>
      <w:r w:rsidR="00F94DA2" w:rsidRPr="00881D55">
        <w:rPr>
          <w:i/>
        </w:rPr>
        <w:t xml:space="preserve">non -&gt; c’est une charge pure (cf. le bouquin) – même si elle est non-monétaire. </w:t>
      </w:r>
    </w:p>
    <w:p w14:paraId="1C855F1C" w14:textId="03D1201E" w:rsidR="00D45646" w:rsidRPr="00881D55" w:rsidRDefault="00BB3514" w:rsidP="00881D55">
      <w:pPr>
        <w:pStyle w:val="Paragraphedeliste"/>
        <w:tabs>
          <w:tab w:val="left" w:pos="1134"/>
        </w:tabs>
        <w:spacing w:after="120" w:line="240" w:lineRule="auto"/>
        <w:ind w:left="709" w:hanging="709"/>
      </w:pPr>
      <w:r w:rsidRPr="00881D55">
        <w:t>Est-ce que je peux amortir un immeuble (qui ne perd pas de valeur ?)</w:t>
      </w:r>
      <w:r w:rsidR="00F94DA2" w:rsidRPr="00881D55">
        <w:br/>
      </w:r>
      <w:r w:rsidR="00F94DA2" w:rsidRPr="00881D55">
        <w:rPr>
          <w:i/>
        </w:rPr>
        <w:t xml:space="preserve">oui, et on doit l’amortir en fait. (mais à la revente on risque d’être taxé) </w:t>
      </w:r>
    </w:p>
    <w:p w14:paraId="1CC9E6FA" w14:textId="454C2363" w:rsidR="00D45646" w:rsidRPr="00881D55" w:rsidRDefault="00BB3514" w:rsidP="00881D55">
      <w:pPr>
        <w:pStyle w:val="Paragraphedeliste"/>
        <w:tabs>
          <w:tab w:val="left" w:pos="1134"/>
        </w:tabs>
        <w:spacing w:after="120" w:line="240" w:lineRule="auto"/>
        <w:ind w:left="709" w:hanging="709"/>
      </w:pPr>
      <w:r w:rsidRPr="00881D55">
        <w:t>Quelles sont les deux manières de calculer un amortissement ?</w:t>
      </w:r>
      <w:r w:rsidR="00F94DA2" w:rsidRPr="00881D55">
        <w:br/>
      </w:r>
      <w:r w:rsidR="00F94DA2" w:rsidRPr="00881D55">
        <w:rPr>
          <w:i/>
        </w:rPr>
        <w:t xml:space="preserve">linéaire (% sur le prix d’achat qui est toujours le même) </w:t>
      </w:r>
      <w:r w:rsidR="00F94DA2" w:rsidRPr="00881D55">
        <w:rPr>
          <w:i/>
        </w:rPr>
        <w:br/>
        <w:t>et dégressif (% sur la valeur comptable résiduelle, qui diminue d’une année à l’autre)</w:t>
      </w:r>
    </w:p>
    <w:p w14:paraId="7E543053" w14:textId="6DA760D1" w:rsidR="00D45646" w:rsidRPr="00881D55" w:rsidRDefault="00BB3514" w:rsidP="00881D55">
      <w:pPr>
        <w:pStyle w:val="Paragraphedeliste"/>
        <w:tabs>
          <w:tab w:val="left" w:pos="1134"/>
        </w:tabs>
        <w:spacing w:after="120" w:line="240" w:lineRule="auto"/>
        <w:ind w:left="709" w:hanging="709"/>
      </w:pPr>
      <w:r w:rsidRPr="00881D55">
        <w:t>Quelles sont les deux manières de comptabiliser un amortissement ?</w:t>
      </w:r>
      <w:r w:rsidR="00F94DA2" w:rsidRPr="00881D55">
        <w:br/>
      </w:r>
      <w:r w:rsidR="00F94DA2" w:rsidRPr="00881D55">
        <w:rPr>
          <w:i/>
        </w:rPr>
        <w:t>direct (en diminuant directement la valeur de l’actif dans les comptes)</w:t>
      </w:r>
      <w:r w:rsidR="00F94DA2" w:rsidRPr="00881D55">
        <w:rPr>
          <w:i/>
        </w:rPr>
        <w:br/>
        <w:t xml:space="preserve">indirect (en ne touchant pas au compte actif mais en utilisant un compte de cumul d’amortissement) </w:t>
      </w:r>
    </w:p>
    <w:p w14:paraId="56EEA8FE" w14:textId="5C458C6D" w:rsidR="00D45646" w:rsidRPr="00881D55" w:rsidRDefault="00EB23F3" w:rsidP="00881D55">
      <w:pPr>
        <w:pStyle w:val="Paragraphedeliste"/>
        <w:tabs>
          <w:tab w:val="left" w:pos="1134"/>
        </w:tabs>
        <w:spacing w:after="120" w:line="240" w:lineRule="auto"/>
        <w:ind w:left="709" w:hanging="709"/>
      </w:pPr>
      <w:r w:rsidRPr="00881D55">
        <w:t>A quoi dois-je faire attention lorsque j’amortis un immeuble ?</w:t>
      </w:r>
      <w:r w:rsidR="00F94DA2" w:rsidRPr="00881D55">
        <w:br/>
      </w:r>
      <w:r w:rsidR="00F94DA2" w:rsidRPr="00881D55">
        <w:rPr>
          <w:i/>
        </w:rPr>
        <w:t>Lorsque l’immeuble est un immeuble hors exploitation, le compte « amortissement » est remplacé par « charges d’immeuble »</w:t>
      </w:r>
    </w:p>
    <w:p w14:paraId="33E64783" w14:textId="4A6E9F74" w:rsidR="00D45646" w:rsidRPr="00881D55" w:rsidRDefault="009508CD" w:rsidP="00881D55">
      <w:pPr>
        <w:pStyle w:val="Paragraphedeliste"/>
        <w:tabs>
          <w:tab w:val="left" w:pos="1134"/>
        </w:tabs>
        <w:spacing w:after="120" w:line="240" w:lineRule="auto"/>
        <w:ind w:left="709" w:hanging="709"/>
        <w:rPr>
          <w:rFonts w:eastAsiaTheme="majorEastAsia" w:cs="Arial"/>
          <w:bCs/>
          <w:u w:val="single"/>
        </w:rPr>
      </w:pPr>
      <w:r w:rsidRPr="00881D55">
        <w:lastRenderedPageBreak/>
        <w:t>A quel(s) moment(s) dois-je faire un amortissement partiel ?</w:t>
      </w:r>
      <w:r w:rsidR="00F94DA2" w:rsidRPr="00881D55">
        <w:br/>
      </w:r>
      <w:r w:rsidR="00F94DA2" w:rsidRPr="00881D55">
        <w:rPr>
          <w:i/>
        </w:rPr>
        <w:t>- le 31.12, lorsque l’actif a été acheté durant l’année (de la date d’achat au 31.12)</w:t>
      </w:r>
      <w:r w:rsidR="00F94DA2" w:rsidRPr="00881D55">
        <w:rPr>
          <w:i/>
        </w:rPr>
        <w:br/>
        <w:t>- lors de la revente en cours d’année (du 31 décembre à la date de vente)</w:t>
      </w:r>
    </w:p>
    <w:p w14:paraId="653CF9E8" w14:textId="0A105D05" w:rsidR="00D45646" w:rsidRPr="00881D55" w:rsidRDefault="009508CD" w:rsidP="00881D55">
      <w:pPr>
        <w:pStyle w:val="Paragraphedeliste"/>
        <w:tabs>
          <w:tab w:val="left" w:pos="1134"/>
        </w:tabs>
        <w:spacing w:after="120" w:line="240" w:lineRule="auto"/>
        <w:ind w:left="709" w:hanging="709"/>
        <w:rPr>
          <w:rFonts w:eastAsiaTheme="majorEastAsia" w:cs="Arial"/>
          <w:bCs/>
          <w:u w:val="single"/>
        </w:rPr>
      </w:pPr>
      <w:r w:rsidRPr="00881D55">
        <w:t>Est-ce que je fai</w:t>
      </w:r>
      <w:r w:rsidR="008330D6" w:rsidRPr="00881D55">
        <w:t>s</w:t>
      </w:r>
      <w:r w:rsidRPr="00881D55">
        <w:t xml:space="preserve"> des écritures transitoires avec des amortissements ?</w:t>
      </w:r>
      <w:bookmarkStart w:id="2" w:name="_Toc343170325"/>
      <w:r w:rsidR="00F94DA2" w:rsidRPr="00881D55">
        <w:br/>
      </w:r>
      <w:r w:rsidR="00F94DA2" w:rsidRPr="00881D55">
        <w:rPr>
          <w:i/>
        </w:rPr>
        <w:t xml:space="preserve">non (les transitoires corrigent le résultat en fin d’année, les amortissements corrigent le bilan en fin d’année). </w:t>
      </w:r>
    </w:p>
    <w:p w14:paraId="04E19495" w14:textId="624AA8DC" w:rsidR="00E64569" w:rsidRPr="00881D55" w:rsidRDefault="0048024F" w:rsidP="00881D55">
      <w:pPr>
        <w:tabs>
          <w:tab w:val="left" w:pos="1134"/>
        </w:tabs>
        <w:spacing w:after="120"/>
        <w:rPr>
          <w:rFonts w:eastAsiaTheme="majorEastAsia" w:cs="Arial"/>
          <w:bCs/>
          <w:sz w:val="20"/>
          <w:szCs w:val="20"/>
          <w:u w:val="single"/>
        </w:rPr>
      </w:pPr>
      <w:r w:rsidRPr="00881D55">
        <w:rPr>
          <w:rFonts w:eastAsiaTheme="majorEastAsia" w:cs="Arial"/>
          <w:bCs/>
          <w:sz w:val="20"/>
          <w:szCs w:val="20"/>
          <w:u w:val="single"/>
        </w:rPr>
        <w:t>Bilan</w:t>
      </w:r>
      <w:bookmarkEnd w:id="2"/>
    </w:p>
    <w:p w14:paraId="5D0DC9F4" w14:textId="1D9F16F4" w:rsidR="0048024F" w:rsidRPr="00881D55" w:rsidRDefault="0048024F" w:rsidP="00881D55">
      <w:pPr>
        <w:pStyle w:val="Paragraphedeliste"/>
        <w:tabs>
          <w:tab w:val="left" w:pos="1134"/>
        </w:tabs>
        <w:spacing w:after="120" w:line="240" w:lineRule="auto"/>
        <w:ind w:left="709" w:hanging="709"/>
      </w:pPr>
      <w:r w:rsidRPr="00881D55">
        <w:t>Est-ce que téléphone est un actif ?</w:t>
      </w:r>
      <w:r w:rsidR="00F94DA2" w:rsidRPr="00881D55">
        <w:br/>
      </w:r>
      <w:r w:rsidR="00F94DA2" w:rsidRPr="00881D55">
        <w:rPr>
          <w:i/>
        </w:rPr>
        <w:t xml:space="preserve">L’appareil téléphone peut aller dans le compte « machine et appareils » mais le compte « téléphone » contient les factures de communication, c’est une charge. </w:t>
      </w:r>
    </w:p>
    <w:p w14:paraId="75098DD3" w14:textId="65A09FAD" w:rsidR="0048024F" w:rsidRPr="00881D55" w:rsidRDefault="0048024F" w:rsidP="00881D55">
      <w:pPr>
        <w:pStyle w:val="Paragraphedeliste"/>
        <w:tabs>
          <w:tab w:val="left" w:pos="1134"/>
        </w:tabs>
        <w:spacing w:after="120" w:line="240" w:lineRule="auto"/>
        <w:ind w:left="709" w:hanging="709"/>
      </w:pPr>
      <w:r w:rsidRPr="00881D55">
        <w:t>Est-ce que ducroire est un actif ?</w:t>
      </w:r>
      <w:r w:rsidR="008330D6" w:rsidRPr="00881D55">
        <w:t xml:space="preserve"> </w:t>
      </w:r>
      <w:r w:rsidR="00F94DA2" w:rsidRPr="00881D55">
        <w:br/>
      </w:r>
      <w:r w:rsidR="00EE681B" w:rsidRPr="00881D55">
        <w:rPr>
          <w:i/>
        </w:rPr>
        <w:t>C’est</w:t>
      </w:r>
      <w:r w:rsidR="00F94DA2" w:rsidRPr="00881D55">
        <w:rPr>
          <w:i/>
        </w:rPr>
        <w:t xml:space="preserve"> un compte passif qui est rangé du côté actif des comptes. Il </w:t>
      </w:r>
      <w:r w:rsidR="00EE681B" w:rsidRPr="00881D55">
        <w:rPr>
          <w:i/>
        </w:rPr>
        <w:t xml:space="preserve">fonctionne comme un passif. Attention quand on le met à l’actif à bien mettre un signe « - » devant. </w:t>
      </w:r>
    </w:p>
    <w:p w14:paraId="0A92BEFB" w14:textId="75C7088A" w:rsidR="0048024F" w:rsidRPr="00881D55" w:rsidRDefault="0048024F" w:rsidP="00881D55">
      <w:pPr>
        <w:pStyle w:val="Paragraphedeliste"/>
        <w:tabs>
          <w:tab w:val="left" w:pos="1134"/>
        </w:tabs>
        <w:spacing w:after="120" w:line="240" w:lineRule="auto"/>
        <w:ind w:left="709" w:hanging="709"/>
      </w:pPr>
      <w:r w:rsidRPr="00881D55">
        <w:t>Est-ce que Cumul d’amortissement sur machines peut être placé à l’actif du bilan ?</w:t>
      </w:r>
      <w:r w:rsidR="008330D6" w:rsidRPr="00881D55">
        <w:t xml:space="preserve"> </w:t>
      </w:r>
      <w:r w:rsidR="00EE681B" w:rsidRPr="00881D55">
        <w:br/>
      </w:r>
      <w:r w:rsidR="00EE681B" w:rsidRPr="00881D55">
        <w:rPr>
          <w:i/>
        </w:rPr>
        <w:t xml:space="preserve">Il doit être placé à l’actif du bilan (voir question 19… même type de compte) </w:t>
      </w:r>
    </w:p>
    <w:p w14:paraId="300F30A9" w14:textId="526CA0FA" w:rsidR="00D45646" w:rsidRPr="00881D55" w:rsidRDefault="0048024F" w:rsidP="00881D55">
      <w:pPr>
        <w:pStyle w:val="Paragraphedeliste"/>
        <w:tabs>
          <w:tab w:val="left" w:pos="1134"/>
        </w:tabs>
        <w:spacing w:after="120" w:line="240" w:lineRule="auto"/>
        <w:ind w:left="709" w:hanging="709"/>
      </w:pPr>
      <w:r w:rsidRPr="00881D55">
        <w:t>Comment sont rangés les comptes actifs dans le bilan ?</w:t>
      </w:r>
      <w:r w:rsidR="00EE681B" w:rsidRPr="00881D55">
        <w:br/>
      </w:r>
      <w:r w:rsidR="00EE681B" w:rsidRPr="00881D55">
        <w:rPr>
          <w:i/>
        </w:rPr>
        <w:t xml:space="preserve">Ordre de liquidité (du plus liquide au moins liquide). </w:t>
      </w:r>
      <w:r w:rsidR="00EE681B" w:rsidRPr="00881D55">
        <w:rPr>
          <w:i/>
        </w:rPr>
        <w:br/>
        <w:t xml:space="preserve">Il y a aussi des regroupements : circulants / immobilisés. </w:t>
      </w:r>
    </w:p>
    <w:p w14:paraId="5C9342FE" w14:textId="0B132E92" w:rsidR="0022382E" w:rsidRPr="00881D55" w:rsidRDefault="0022382E" w:rsidP="00881D55">
      <w:pPr>
        <w:pStyle w:val="Paragraphedeliste"/>
        <w:tabs>
          <w:tab w:val="left" w:pos="1134"/>
        </w:tabs>
        <w:spacing w:after="120" w:line="240" w:lineRule="auto"/>
        <w:ind w:left="709" w:hanging="709"/>
      </w:pPr>
      <w:r w:rsidRPr="00881D55">
        <w:t>Est-ce que le passif ne contient que des dettes ?</w:t>
      </w:r>
      <w:r w:rsidR="008330D6" w:rsidRPr="00881D55">
        <w:t xml:space="preserve"> </w:t>
      </w:r>
      <w:r w:rsidR="00EE681B" w:rsidRPr="00881D55">
        <w:br/>
      </w:r>
      <w:r w:rsidR="00EE681B" w:rsidRPr="00881D55">
        <w:rPr>
          <w:i/>
        </w:rPr>
        <w:t>Il y a aussi des fonds propres. Le passif indique la provenance des fonds. (=d’</w:t>
      </w:r>
      <w:proofErr w:type="spellStart"/>
      <w:r w:rsidR="00EE681B" w:rsidRPr="00881D55">
        <w:rPr>
          <w:i/>
        </w:rPr>
        <w:t>ou</w:t>
      </w:r>
      <w:proofErr w:type="spellEnd"/>
      <w:r w:rsidR="00EE681B" w:rsidRPr="00881D55">
        <w:rPr>
          <w:i/>
        </w:rPr>
        <w:t xml:space="preserve"> viennent les sous ? ; )</w:t>
      </w:r>
    </w:p>
    <w:p w14:paraId="358E3452" w14:textId="51808922" w:rsidR="00EE681B" w:rsidRPr="00881D55" w:rsidRDefault="0022382E" w:rsidP="00881D55">
      <w:pPr>
        <w:pStyle w:val="Paragraphedeliste"/>
        <w:tabs>
          <w:tab w:val="left" w:pos="1134"/>
        </w:tabs>
        <w:spacing w:after="120" w:line="240" w:lineRule="auto"/>
        <w:ind w:left="709" w:hanging="709"/>
        <w:rPr>
          <w:u w:val="single"/>
        </w:rPr>
        <w:sectPr w:rsidR="00EE681B" w:rsidRPr="00881D55" w:rsidSect="004D4318">
          <w:type w:val="continuous"/>
          <w:pgSz w:w="11900" w:h="16840"/>
          <w:pgMar w:top="2268" w:right="1134" w:bottom="1134" w:left="1701" w:header="708" w:footer="708" w:gutter="0"/>
          <w:cols w:space="708"/>
          <w:docGrid w:linePitch="360"/>
        </w:sectPr>
      </w:pPr>
      <w:r w:rsidRPr="00881D55">
        <w:t>Quels sont les comptes de fonds propres d’une SA ? d’une RI ? d’une SNC ?</w:t>
      </w:r>
      <w:r w:rsidR="00BB3514" w:rsidRPr="00881D55">
        <w:t xml:space="preserve"> d’une SA</w:t>
      </w:r>
      <w:r w:rsidR="000C1535" w:rsidRPr="00881D55">
        <w:t>RL</w:t>
      </w:r>
      <w:r w:rsidR="00BB3514" w:rsidRPr="00881D55">
        <w:t> ?</w:t>
      </w:r>
    </w:p>
    <w:p w14:paraId="187DF174" w14:textId="7C7BD458" w:rsidR="0022382E" w:rsidRPr="00881D55" w:rsidRDefault="00EE681B" w:rsidP="00881D55">
      <w:pPr>
        <w:tabs>
          <w:tab w:val="left" w:pos="1134"/>
        </w:tabs>
        <w:spacing w:after="120"/>
        <w:rPr>
          <w:sz w:val="20"/>
          <w:szCs w:val="20"/>
        </w:rPr>
      </w:pPr>
      <w:r w:rsidRPr="00881D55">
        <w:rPr>
          <w:sz w:val="20"/>
          <w:szCs w:val="20"/>
          <w:u w:val="single"/>
        </w:rPr>
        <w:t>RI</w:t>
      </w:r>
      <w:r w:rsidRPr="00881D55">
        <w:rPr>
          <w:sz w:val="20"/>
          <w:szCs w:val="20"/>
          <w:u w:val="single"/>
        </w:rPr>
        <w:br/>
      </w:r>
      <w:r w:rsidRPr="00881D55">
        <w:rPr>
          <w:sz w:val="20"/>
          <w:szCs w:val="20"/>
        </w:rPr>
        <w:t>Capital</w:t>
      </w:r>
      <w:r w:rsidRPr="00881D55">
        <w:rPr>
          <w:sz w:val="20"/>
          <w:szCs w:val="20"/>
        </w:rPr>
        <w:br/>
        <w:t>Privé</w:t>
      </w:r>
      <w:r w:rsidRPr="00881D55">
        <w:rPr>
          <w:sz w:val="20"/>
          <w:szCs w:val="20"/>
        </w:rPr>
        <w:br/>
      </w:r>
      <w:r w:rsidRPr="00881D55">
        <w:rPr>
          <w:sz w:val="20"/>
          <w:szCs w:val="20"/>
        </w:rPr>
        <w:br/>
      </w:r>
      <w:r w:rsidRPr="00881D55">
        <w:rPr>
          <w:sz w:val="20"/>
          <w:szCs w:val="20"/>
          <w:u w:val="single"/>
        </w:rPr>
        <w:t>SNC</w:t>
      </w:r>
      <w:r w:rsidRPr="00881D55">
        <w:rPr>
          <w:sz w:val="20"/>
          <w:szCs w:val="20"/>
        </w:rPr>
        <w:br/>
        <w:t>Capital x</w:t>
      </w:r>
      <w:r w:rsidRPr="00881D55">
        <w:rPr>
          <w:sz w:val="20"/>
          <w:szCs w:val="20"/>
        </w:rPr>
        <w:br/>
        <w:t>Capital y</w:t>
      </w:r>
      <w:r w:rsidRPr="00881D55">
        <w:rPr>
          <w:sz w:val="20"/>
          <w:szCs w:val="20"/>
        </w:rPr>
        <w:br/>
        <w:t>Privé x</w:t>
      </w:r>
      <w:r w:rsidRPr="00881D55">
        <w:rPr>
          <w:sz w:val="20"/>
          <w:szCs w:val="20"/>
        </w:rPr>
        <w:br/>
        <w:t>Privé y</w:t>
      </w:r>
      <w:r w:rsidRPr="00881D55">
        <w:rPr>
          <w:sz w:val="20"/>
          <w:szCs w:val="20"/>
        </w:rPr>
        <w:br/>
      </w:r>
      <w:r w:rsidRPr="00881D55">
        <w:rPr>
          <w:sz w:val="20"/>
          <w:szCs w:val="20"/>
        </w:rPr>
        <w:br/>
      </w:r>
      <w:r w:rsidRPr="00881D55">
        <w:rPr>
          <w:sz w:val="20"/>
          <w:szCs w:val="20"/>
          <w:u w:val="single"/>
        </w:rPr>
        <w:t>SA</w:t>
      </w:r>
      <w:r w:rsidRPr="00881D55">
        <w:rPr>
          <w:sz w:val="20"/>
          <w:szCs w:val="20"/>
          <w:u w:val="single"/>
        </w:rPr>
        <w:br/>
      </w:r>
      <w:proofErr w:type="spellStart"/>
      <w:r w:rsidRPr="00881D55">
        <w:rPr>
          <w:sz w:val="20"/>
          <w:szCs w:val="20"/>
        </w:rPr>
        <w:t>Capital-action</w:t>
      </w:r>
      <w:proofErr w:type="spellEnd"/>
      <w:r w:rsidRPr="00881D55">
        <w:rPr>
          <w:sz w:val="20"/>
          <w:szCs w:val="20"/>
        </w:rPr>
        <w:t xml:space="preserve"> (il peut être au porteur ou nominatif, même compte)</w:t>
      </w:r>
      <w:r w:rsidRPr="00881D55">
        <w:rPr>
          <w:sz w:val="20"/>
          <w:szCs w:val="20"/>
        </w:rPr>
        <w:br/>
        <w:t>Capital-participation</w:t>
      </w:r>
      <w:r w:rsidRPr="00881D55">
        <w:rPr>
          <w:sz w:val="20"/>
          <w:szCs w:val="20"/>
        </w:rPr>
        <w:br/>
        <w:t>Réserve légale issue du capital</w:t>
      </w:r>
      <w:r w:rsidRPr="00881D55">
        <w:rPr>
          <w:sz w:val="20"/>
          <w:szCs w:val="20"/>
        </w:rPr>
        <w:br/>
      </w:r>
      <w:r w:rsidRPr="00881D55">
        <w:rPr>
          <w:sz w:val="20"/>
          <w:szCs w:val="20"/>
        </w:rPr>
        <w:t>Réserve légale issue du bénéfice</w:t>
      </w:r>
      <w:r w:rsidRPr="00881D55">
        <w:rPr>
          <w:sz w:val="20"/>
          <w:szCs w:val="20"/>
        </w:rPr>
        <w:br/>
      </w:r>
      <w:proofErr w:type="spellStart"/>
      <w:r w:rsidRPr="00881D55">
        <w:rPr>
          <w:sz w:val="20"/>
          <w:szCs w:val="20"/>
        </w:rPr>
        <w:t>Bénéfice</w:t>
      </w:r>
      <w:proofErr w:type="spellEnd"/>
      <w:r w:rsidRPr="00881D55">
        <w:rPr>
          <w:sz w:val="20"/>
          <w:szCs w:val="20"/>
        </w:rPr>
        <w:t xml:space="preserve"> de l’exercice</w:t>
      </w:r>
      <w:r w:rsidRPr="00881D55">
        <w:rPr>
          <w:sz w:val="20"/>
          <w:szCs w:val="20"/>
        </w:rPr>
        <w:br/>
        <w:t>Bénéfice reporté</w:t>
      </w:r>
      <w:r w:rsidRPr="00881D55">
        <w:rPr>
          <w:sz w:val="20"/>
          <w:szCs w:val="20"/>
        </w:rPr>
        <w:br/>
        <w:t>Réserve statutaire</w:t>
      </w:r>
      <w:r w:rsidRPr="00881D55">
        <w:rPr>
          <w:sz w:val="20"/>
          <w:szCs w:val="20"/>
        </w:rPr>
        <w:br/>
        <w:t>(capital non libéré à l’actif)</w:t>
      </w:r>
      <w:r w:rsidRPr="00881D55">
        <w:rPr>
          <w:sz w:val="20"/>
          <w:szCs w:val="20"/>
        </w:rPr>
        <w:br/>
        <w:t>(dividende et tantièmes : fonds étrangers)</w:t>
      </w:r>
      <w:r w:rsidRPr="00881D55">
        <w:rPr>
          <w:sz w:val="20"/>
          <w:szCs w:val="20"/>
        </w:rPr>
        <w:br/>
      </w:r>
      <w:r w:rsidRPr="00881D55">
        <w:rPr>
          <w:sz w:val="20"/>
          <w:szCs w:val="20"/>
        </w:rPr>
        <w:br/>
      </w:r>
      <w:r w:rsidRPr="00881D55">
        <w:rPr>
          <w:sz w:val="20"/>
          <w:szCs w:val="20"/>
          <w:u w:val="single"/>
        </w:rPr>
        <w:t>SARL</w:t>
      </w:r>
      <w:r w:rsidRPr="00881D55">
        <w:rPr>
          <w:sz w:val="20"/>
          <w:szCs w:val="20"/>
          <w:u w:val="single"/>
        </w:rPr>
        <w:br/>
      </w:r>
      <w:r w:rsidRPr="00881D55">
        <w:rPr>
          <w:sz w:val="20"/>
          <w:szCs w:val="20"/>
        </w:rPr>
        <w:t>Capital-social</w:t>
      </w:r>
      <w:r w:rsidRPr="00881D55">
        <w:rPr>
          <w:sz w:val="20"/>
          <w:szCs w:val="20"/>
        </w:rPr>
        <w:br/>
        <w:t>Réserve légale issue du capital</w:t>
      </w:r>
      <w:r w:rsidRPr="00881D55">
        <w:rPr>
          <w:sz w:val="20"/>
          <w:szCs w:val="20"/>
        </w:rPr>
        <w:br/>
        <w:t>Réserve légale issue du bénéfice</w:t>
      </w:r>
      <w:r w:rsidRPr="00881D55">
        <w:rPr>
          <w:sz w:val="20"/>
          <w:szCs w:val="20"/>
        </w:rPr>
        <w:br/>
        <w:t>Bénéfice de l’exercice</w:t>
      </w:r>
      <w:r w:rsidRPr="00881D55">
        <w:rPr>
          <w:sz w:val="20"/>
          <w:szCs w:val="20"/>
        </w:rPr>
        <w:br/>
        <w:t>Bénéfice reporté</w:t>
      </w:r>
      <w:r w:rsidRPr="00881D55">
        <w:rPr>
          <w:sz w:val="20"/>
          <w:szCs w:val="20"/>
        </w:rPr>
        <w:br/>
        <w:t>Réserve statutaire</w:t>
      </w:r>
      <w:r w:rsidRPr="00881D55">
        <w:rPr>
          <w:sz w:val="20"/>
          <w:szCs w:val="20"/>
        </w:rPr>
        <w:br/>
        <w:t>(attention « privé » en fonds étranger)</w:t>
      </w:r>
    </w:p>
    <w:p w14:paraId="0463B314" w14:textId="77777777" w:rsidR="00EE681B" w:rsidRPr="00881D55" w:rsidRDefault="00EE681B" w:rsidP="00881D55">
      <w:pPr>
        <w:pStyle w:val="Paragraphedeliste"/>
        <w:tabs>
          <w:tab w:val="left" w:pos="1134"/>
        </w:tabs>
        <w:spacing w:after="120" w:line="240" w:lineRule="auto"/>
        <w:ind w:left="709" w:hanging="709"/>
        <w:sectPr w:rsidR="00EE681B" w:rsidRPr="00881D55" w:rsidSect="00EE681B">
          <w:type w:val="continuous"/>
          <w:pgSz w:w="11900" w:h="16840"/>
          <w:pgMar w:top="2268" w:right="1134" w:bottom="1134" w:left="1701" w:header="708" w:footer="708" w:gutter="0"/>
          <w:cols w:num="2" w:sep="1" w:space="567"/>
          <w:docGrid w:linePitch="360"/>
        </w:sectPr>
      </w:pPr>
    </w:p>
    <w:p w14:paraId="32A4A730" w14:textId="0BC87138" w:rsidR="0022382E" w:rsidRPr="00881D55" w:rsidRDefault="0022382E" w:rsidP="00881D55">
      <w:pPr>
        <w:pStyle w:val="Paragraphedeliste"/>
        <w:tabs>
          <w:tab w:val="left" w:pos="1134"/>
        </w:tabs>
        <w:spacing w:after="120" w:line="240" w:lineRule="auto"/>
        <w:ind w:left="709" w:hanging="709"/>
      </w:pPr>
      <w:r w:rsidRPr="00881D55">
        <w:t>Est-ce que la TVA figure à l’actif du bilan ?</w:t>
      </w:r>
      <w:r w:rsidR="00EE681B" w:rsidRPr="00881D55">
        <w:br/>
      </w:r>
      <w:r w:rsidR="00EE681B" w:rsidRPr="00881D55">
        <w:rPr>
          <w:i/>
        </w:rPr>
        <w:t xml:space="preserve">Oui : il y a le 1170 (tva à récupérer sur marchandises) et 1171 (tva à récupérer sur investissement et ace). </w:t>
      </w:r>
    </w:p>
    <w:p w14:paraId="71AEB12E" w14:textId="5A5F5E43" w:rsidR="0022382E" w:rsidRPr="00881D55" w:rsidRDefault="00BB3514" w:rsidP="00881D55">
      <w:pPr>
        <w:pStyle w:val="Paragraphedeliste"/>
        <w:tabs>
          <w:tab w:val="left" w:pos="1134"/>
        </w:tabs>
        <w:spacing w:after="120" w:line="240" w:lineRule="auto"/>
        <w:ind w:left="709" w:hanging="709"/>
      </w:pPr>
      <w:r w:rsidRPr="00881D55">
        <w:t>Comment savoir si une dépense est une charge d’exploitation ou un investissement en actif ?</w:t>
      </w:r>
      <w:r w:rsidR="00EE681B" w:rsidRPr="00881D55">
        <w:br/>
      </w:r>
      <w:r w:rsidR="00EE681B" w:rsidRPr="00881D55">
        <w:rPr>
          <w:i/>
        </w:rPr>
        <w:t xml:space="preserve">2 critères : </w:t>
      </w:r>
      <w:r w:rsidR="00EE681B" w:rsidRPr="00881D55">
        <w:rPr>
          <w:i/>
        </w:rPr>
        <w:br/>
        <w:t xml:space="preserve">- Durée de vie de plus d’un an. </w:t>
      </w:r>
      <w:r w:rsidR="00EE681B" w:rsidRPr="00881D55">
        <w:rPr>
          <w:i/>
        </w:rPr>
        <w:br/>
        <w:t>- Montant dépasse le seuil d’activation (à l’</w:t>
      </w:r>
      <w:proofErr w:type="spellStart"/>
      <w:r w:rsidR="00EE681B" w:rsidRPr="00881D55">
        <w:rPr>
          <w:i/>
        </w:rPr>
        <w:t>epfl</w:t>
      </w:r>
      <w:proofErr w:type="spellEnd"/>
      <w:r w:rsidR="00EE681B" w:rsidRPr="00881D55">
        <w:rPr>
          <w:i/>
        </w:rPr>
        <w:t xml:space="preserve"> c’est 10'000.-) en PME c’est plutôt 500-1000.-</w:t>
      </w:r>
    </w:p>
    <w:p w14:paraId="55D01C42" w14:textId="3B4E9EFD" w:rsidR="0022382E" w:rsidRPr="00881D55" w:rsidRDefault="0022382E" w:rsidP="00881D55">
      <w:pPr>
        <w:pStyle w:val="Paragraphedeliste"/>
        <w:tabs>
          <w:tab w:val="left" w:pos="1134"/>
        </w:tabs>
        <w:spacing w:after="120" w:line="240" w:lineRule="auto"/>
        <w:ind w:left="709" w:hanging="709"/>
      </w:pPr>
      <w:r w:rsidRPr="00881D55">
        <w:t>Est-ce que le bilan sert à déterminer l’impôt sur la fortune ?</w:t>
      </w:r>
      <w:r w:rsidR="00250B66" w:rsidRPr="00881D55">
        <w:t xml:space="preserve"> </w:t>
      </w:r>
      <w:r w:rsidR="00EE681B" w:rsidRPr="00881D55">
        <w:br/>
      </w:r>
      <w:r w:rsidR="00EE681B" w:rsidRPr="00881D55">
        <w:rPr>
          <w:i/>
        </w:rPr>
        <w:t xml:space="preserve">Oui (au bilan on voit la fortune de l’entreprise). Le résultat montre l’activité de l’année et donnera de l’impôt sur le bénéfice). </w:t>
      </w:r>
    </w:p>
    <w:p w14:paraId="570B95BE" w14:textId="161B65DC" w:rsidR="00BB3514" w:rsidRPr="00881D55" w:rsidRDefault="00BB3514" w:rsidP="00881D55">
      <w:pPr>
        <w:pStyle w:val="Paragraphedeliste"/>
        <w:tabs>
          <w:tab w:val="left" w:pos="1134"/>
        </w:tabs>
        <w:spacing w:after="120" w:line="240" w:lineRule="auto"/>
        <w:ind w:left="709" w:hanging="709"/>
      </w:pPr>
      <w:r w:rsidRPr="00881D55">
        <w:lastRenderedPageBreak/>
        <w:t>Est-ce que le compte privé d’une raison individuelle figure toujours au bilan ?</w:t>
      </w:r>
      <w:r w:rsidR="00EE681B" w:rsidRPr="00881D55">
        <w:br/>
      </w:r>
      <w:r w:rsidR="00EE681B" w:rsidRPr="00881D55">
        <w:rPr>
          <w:i/>
        </w:rPr>
        <w:t xml:space="preserve">non (par défaut : résultat / privé / capital / bilan : donc le privé disparaît </w:t>
      </w:r>
      <w:r w:rsidR="002C307D" w:rsidRPr="00881D55">
        <w:rPr>
          <w:i/>
        </w:rPr>
        <w:t xml:space="preserve">noyé dans le compte capital -&gt; considéré comme </w:t>
      </w:r>
      <w:proofErr w:type="spellStart"/>
      <w:r w:rsidR="002C307D" w:rsidRPr="00881D55">
        <w:rPr>
          <w:i/>
        </w:rPr>
        <w:t>sous-compte</w:t>
      </w:r>
      <w:proofErr w:type="spellEnd"/>
      <w:r w:rsidR="002C307D" w:rsidRPr="00881D55">
        <w:rPr>
          <w:i/>
        </w:rPr>
        <w:t xml:space="preserve"> du capital. </w:t>
      </w:r>
      <w:r w:rsidR="00EE681B" w:rsidRPr="00881D55">
        <w:rPr>
          <w:i/>
        </w:rPr>
        <w:br/>
        <w:t>on peut décider de le faire figurer quand même</w:t>
      </w:r>
      <w:r w:rsidR="002C307D" w:rsidRPr="00881D55">
        <w:rPr>
          <w:i/>
        </w:rPr>
        <w:t xml:space="preserve">. </w:t>
      </w:r>
      <w:r w:rsidR="00EE681B" w:rsidRPr="00881D55">
        <w:rPr>
          <w:i/>
        </w:rPr>
        <w:br/>
        <w:t>(revoir chapitre 11 livre 1 ; )</w:t>
      </w:r>
    </w:p>
    <w:p w14:paraId="6995CB06" w14:textId="1D475CDA" w:rsidR="009508CD" w:rsidRPr="00881D55" w:rsidRDefault="009508CD" w:rsidP="00881D55">
      <w:pPr>
        <w:pStyle w:val="Paragraphedeliste"/>
        <w:tabs>
          <w:tab w:val="left" w:pos="1134"/>
        </w:tabs>
        <w:spacing w:after="120" w:line="240" w:lineRule="auto"/>
        <w:ind w:left="709" w:hanging="709"/>
      </w:pPr>
      <w:r w:rsidRPr="00881D55">
        <w:t>Est-ce que la SARL peut avoir des comptes « Privé » au bilan ?</w:t>
      </w:r>
      <w:r w:rsidR="00250B66" w:rsidRPr="00881D55">
        <w:t xml:space="preserve"> </w:t>
      </w:r>
      <w:r w:rsidR="002C307D" w:rsidRPr="00881D55">
        <w:br/>
      </w:r>
      <w:r w:rsidR="002C307D" w:rsidRPr="00881D55">
        <w:rPr>
          <w:i/>
        </w:rPr>
        <w:t xml:space="preserve">oui </w:t>
      </w:r>
      <w:r w:rsidR="002C307D" w:rsidRPr="00881D55">
        <w:rPr>
          <w:i/>
          <w:u w:val="single"/>
        </w:rPr>
        <w:t>mais</w:t>
      </w:r>
      <w:r w:rsidR="002C307D" w:rsidRPr="00881D55">
        <w:rPr>
          <w:i/>
        </w:rPr>
        <w:t xml:space="preserve"> ce sont des comptes de fonds étrangers. La SARL est une personne morale, indépendante de ses propriétaires. </w:t>
      </w:r>
      <w:r w:rsidR="00EE681B" w:rsidRPr="00881D55">
        <w:br/>
      </w:r>
    </w:p>
    <w:p w14:paraId="2BD8F535" w14:textId="709313A6" w:rsidR="0048024F" w:rsidRPr="00881D55" w:rsidRDefault="0048024F" w:rsidP="00881D55">
      <w:pPr>
        <w:pStyle w:val="Titre1"/>
        <w:tabs>
          <w:tab w:val="left" w:pos="1134"/>
        </w:tabs>
        <w:spacing w:before="0" w:after="120"/>
        <w:ind w:left="709" w:hanging="709"/>
        <w:rPr>
          <w:i w:val="0"/>
        </w:rPr>
      </w:pPr>
      <w:bookmarkStart w:id="3" w:name="_Toc343170326"/>
      <w:r w:rsidRPr="00881D55">
        <w:rPr>
          <w:i w:val="0"/>
        </w:rPr>
        <w:t>Clôture de SA</w:t>
      </w:r>
      <w:r w:rsidR="00BB3514" w:rsidRPr="00881D55">
        <w:rPr>
          <w:i w:val="0"/>
        </w:rPr>
        <w:t>/SARL</w:t>
      </w:r>
      <w:bookmarkEnd w:id="3"/>
    </w:p>
    <w:p w14:paraId="3D43B4F1" w14:textId="0D891CAA" w:rsidR="0048024F" w:rsidRPr="00881D55" w:rsidRDefault="0022382E" w:rsidP="00881D55">
      <w:pPr>
        <w:pStyle w:val="Paragraphedeliste"/>
        <w:tabs>
          <w:tab w:val="left" w:pos="1134"/>
        </w:tabs>
        <w:spacing w:after="120" w:line="240" w:lineRule="auto"/>
        <w:ind w:left="709" w:hanging="709"/>
      </w:pPr>
      <w:r w:rsidRPr="00881D55">
        <w:t>Est-ce que la répa</w:t>
      </w:r>
      <w:r w:rsidR="00FF7764" w:rsidRPr="00881D55">
        <w:t>rtition du bénéfice a</w:t>
      </w:r>
      <w:r w:rsidRPr="00881D55">
        <w:t xml:space="preserve"> lieu le 31 décembre ?</w:t>
      </w:r>
      <w:r w:rsidR="001345CB" w:rsidRPr="00881D55">
        <w:t xml:space="preserve"> </w:t>
      </w:r>
      <w:r w:rsidR="002C307D" w:rsidRPr="00881D55">
        <w:br/>
      </w:r>
      <w:r w:rsidR="002C307D" w:rsidRPr="00881D55">
        <w:rPr>
          <w:i/>
        </w:rPr>
        <w:t>non, on a six mois pour la faire (il faut clôturer les comptes, faire les transitoires, organiser l’assemblée générale, vote des actionnaires…)</w:t>
      </w:r>
    </w:p>
    <w:p w14:paraId="69814E5A" w14:textId="7EAB4936" w:rsidR="0022382E" w:rsidRPr="00881D55" w:rsidRDefault="0022382E" w:rsidP="00881D55">
      <w:pPr>
        <w:pStyle w:val="Paragraphedeliste"/>
        <w:tabs>
          <w:tab w:val="left" w:pos="1134"/>
        </w:tabs>
        <w:spacing w:after="120" w:line="240" w:lineRule="auto"/>
        <w:ind w:left="709" w:hanging="709"/>
      </w:pPr>
      <w:r w:rsidRPr="00881D55">
        <w:t xml:space="preserve">Est-ce que les actionnaires ont leur mot à dire dans la </w:t>
      </w:r>
      <w:r w:rsidR="000C1535" w:rsidRPr="00881D55">
        <w:t>répartition du bénéfice</w:t>
      </w:r>
      <w:r w:rsidRPr="00881D55">
        <w:t xml:space="preserve"> de </w:t>
      </w:r>
      <w:r w:rsidR="000C1535" w:rsidRPr="00881D55">
        <w:t xml:space="preserve">la </w:t>
      </w:r>
      <w:r w:rsidRPr="00881D55">
        <w:t>SA ?</w:t>
      </w:r>
      <w:r w:rsidR="000C1535" w:rsidRPr="00881D55">
        <w:t xml:space="preserve"> Et dans la clôture ?</w:t>
      </w:r>
      <w:r w:rsidR="002C307D" w:rsidRPr="00881D55">
        <w:br/>
      </w:r>
      <w:r w:rsidR="002C307D" w:rsidRPr="00881D55">
        <w:rPr>
          <w:i/>
        </w:rPr>
        <w:t xml:space="preserve">Ils votent pour le montant du dividende. </w:t>
      </w:r>
      <w:r w:rsidR="002C307D" w:rsidRPr="00881D55">
        <w:rPr>
          <w:i/>
        </w:rPr>
        <w:br/>
        <w:t xml:space="preserve">Dans la clôture ils ont rien à dire par contre. </w:t>
      </w:r>
    </w:p>
    <w:p w14:paraId="20A7B381" w14:textId="78217C0A" w:rsidR="00E06E95" w:rsidRPr="00881D55" w:rsidRDefault="00E06E95" w:rsidP="00881D55">
      <w:pPr>
        <w:pStyle w:val="Paragraphedeliste"/>
        <w:tabs>
          <w:tab w:val="left" w:pos="1134"/>
        </w:tabs>
        <w:spacing w:after="120" w:line="240" w:lineRule="auto"/>
        <w:ind w:left="709" w:hanging="709"/>
      </w:pPr>
      <w:r w:rsidRPr="00881D55">
        <w:t>Est-ce que je peux faire autre chose que ce qui est prévu dans le code des obligations (CO) pour répartir le bénéfice ?</w:t>
      </w:r>
      <w:r w:rsidR="002C307D" w:rsidRPr="00881D55">
        <w:br/>
      </w:r>
      <w:r w:rsidR="002C307D" w:rsidRPr="00881D55">
        <w:rPr>
          <w:i/>
        </w:rPr>
        <w:t xml:space="preserve">On fait ce qu’on veut, dans le respect de ce que nous dit le code des obligations. </w:t>
      </w:r>
      <w:r w:rsidR="002C307D" w:rsidRPr="00881D55">
        <w:rPr>
          <w:i/>
        </w:rPr>
        <w:br/>
        <w:t>1) 5% du bénéfice de l’exercice va à la RG si RG petite (&lt;20% capital libéré)</w:t>
      </w:r>
      <w:r w:rsidR="002C307D" w:rsidRPr="00881D55">
        <w:rPr>
          <w:i/>
        </w:rPr>
        <w:br/>
        <w:t>2) réserve statutaire</w:t>
      </w:r>
      <w:r w:rsidR="002C307D" w:rsidRPr="00881D55">
        <w:rPr>
          <w:i/>
        </w:rPr>
        <w:br/>
        <w:t xml:space="preserve">3) max 5% de dividende (sans rien mettre à la </w:t>
      </w:r>
      <w:proofErr w:type="spellStart"/>
      <w:r w:rsidR="002C307D" w:rsidRPr="00881D55">
        <w:rPr>
          <w:i/>
        </w:rPr>
        <w:t>rg</w:t>
      </w:r>
      <w:proofErr w:type="spellEnd"/>
      <w:r w:rsidR="002C307D" w:rsidRPr="00881D55">
        <w:rPr>
          <w:i/>
        </w:rPr>
        <w:t>)</w:t>
      </w:r>
      <w:r w:rsidR="002C307D" w:rsidRPr="00881D55">
        <w:rPr>
          <w:i/>
        </w:rPr>
        <w:br/>
        <w:t xml:space="preserve">4) ce qu’on veut mais 10% de ce qui est distribué va à la </w:t>
      </w:r>
      <w:proofErr w:type="spellStart"/>
      <w:r w:rsidR="002C307D" w:rsidRPr="00881D55">
        <w:rPr>
          <w:i/>
        </w:rPr>
        <w:t>rg</w:t>
      </w:r>
      <w:proofErr w:type="spellEnd"/>
      <w:r w:rsidR="002C307D" w:rsidRPr="00881D55">
        <w:rPr>
          <w:i/>
        </w:rPr>
        <w:t xml:space="preserve">. </w:t>
      </w:r>
    </w:p>
    <w:p w14:paraId="5C9E296A" w14:textId="7FFE2DED" w:rsidR="0022382E" w:rsidRPr="00881D55" w:rsidRDefault="0022382E" w:rsidP="00881D55">
      <w:pPr>
        <w:pStyle w:val="Paragraphedeliste"/>
        <w:tabs>
          <w:tab w:val="left" w:pos="1134"/>
        </w:tabs>
        <w:spacing w:after="120" w:line="240" w:lineRule="auto"/>
        <w:ind w:left="709" w:hanging="709"/>
      </w:pPr>
      <w:r w:rsidRPr="00881D55">
        <w:t>Est-ce que je peux donner 6% de dividende à mes actionnaires sans rien mettre à la réserve générale ?</w:t>
      </w:r>
      <w:r w:rsidR="001345CB" w:rsidRPr="00881D55">
        <w:t xml:space="preserve"> </w:t>
      </w:r>
      <w:r w:rsidR="002C307D" w:rsidRPr="00881D55">
        <w:br/>
      </w:r>
      <w:r w:rsidR="002C307D" w:rsidRPr="00881D55">
        <w:rPr>
          <w:i/>
        </w:rPr>
        <w:t>non. le 6</w:t>
      </w:r>
      <w:r w:rsidR="002C307D" w:rsidRPr="00881D55">
        <w:rPr>
          <w:i/>
          <w:vertAlign w:val="superscript"/>
        </w:rPr>
        <w:t>ème</w:t>
      </w:r>
      <w:r w:rsidR="002C307D" w:rsidRPr="00881D55">
        <w:rPr>
          <w:i/>
        </w:rPr>
        <w:t xml:space="preserve"> pourcent c’est en fait un super dividende. </w:t>
      </w:r>
      <w:r w:rsidR="002C307D" w:rsidRPr="00881D55">
        <w:rPr>
          <w:i/>
        </w:rPr>
        <w:br/>
        <w:t xml:space="preserve">il faudra donc mettre 10% de 1% à la RG. </w:t>
      </w:r>
    </w:p>
    <w:p w14:paraId="3AA7A146" w14:textId="204C9768" w:rsidR="0022382E" w:rsidRPr="00881D55" w:rsidRDefault="0022382E" w:rsidP="00881D55">
      <w:pPr>
        <w:pStyle w:val="Paragraphedeliste"/>
        <w:tabs>
          <w:tab w:val="left" w:pos="1134"/>
        </w:tabs>
        <w:spacing w:after="120" w:line="240" w:lineRule="auto"/>
        <w:ind w:left="709" w:hanging="709"/>
      </w:pPr>
      <w:r w:rsidRPr="00881D55">
        <w:t>Est-ce que je peu</w:t>
      </w:r>
      <w:r w:rsidR="00322A6B" w:rsidRPr="00881D55">
        <w:t>x</w:t>
      </w:r>
      <w:r w:rsidRPr="00881D55">
        <w:t xml:space="preserve"> commencer par distribuer des tantièmes ?</w:t>
      </w:r>
      <w:r w:rsidR="002C307D" w:rsidRPr="00881D55">
        <w:br/>
      </w:r>
      <w:r w:rsidR="002C307D" w:rsidRPr="00881D55">
        <w:rPr>
          <w:i/>
        </w:rPr>
        <w:t xml:space="preserve">non, les tantièmes passent forcément après 5% de dividende. </w:t>
      </w:r>
    </w:p>
    <w:p w14:paraId="4BE2C522" w14:textId="26970194" w:rsidR="0022382E" w:rsidRPr="00881D55" w:rsidRDefault="0022382E" w:rsidP="00881D55">
      <w:pPr>
        <w:pStyle w:val="Paragraphedeliste"/>
        <w:tabs>
          <w:tab w:val="left" w:pos="1134"/>
        </w:tabs>
        <w:spacing w:after="120" w:line="240" w:lineRule="auto"/>
        <w:ind w:left="709" w:hanging="709"/>
      </w:pPr>
      <w:r w:rsidRPr="00881D55">
        <w:t>Quelle est la différence entre le capital action et le capital action libéré ?</w:t>
      </w:r>
      <w:r w:rsidR="002C307D" w:rsidRPr="00881D55">
        <w:br/>
      </w:r>
      <w:r w:rsidR="002C307D" w:rsidRPr="00881D55">
        <w:rPr>
          <w:i/>
        </w:rPr>
        <w:t xml:space="preserve">Le capital action c’est le total (libéré ou pas) </w:t>
      </w:r>
      <w:r w:rsidR="002C307D" w:rsidRPr="00881D55">
        <w:rPr>
          <w:i/>
        </w:rPr>
        <w:br/>
        <w:t xml:space="preserve">et le capital libéré est celui qui a été payé par les actionnaires (et donc donne droit au dividende…) </w:t>
      </w:r>
    </w:p>
    <w:p w14:paraId="55B186DC" w14:textId="69872E84" w:rsidR="0022382E" w:rsidRPr="00881D55" w:rsidRDefault="0022382E" w:rsidP="00881D55">
      <w:pPr>
        <w:pStyle w:val="Paragraphedeliste"/>
        <w:tabs>
          <w:tab w:val="left" w:pos="1134"/>
        </w:tabs>
        <w:spacing w:after="120" w:line="240" w:lineRule="auto"/>
        <w:ind w:left="709" w:hanging="709"/>
      </w:pPr>
      <w:r w:rsidRPr="00881D55">
        <w:t>Qu’est-ce que je fais si la RG est presque égale au 20% du capital action libéré ?</w:t>
      </w:r>
      <w:r w:rsidR="001345CB" w:rsidRPr="00881D55">
        <w:t xml:space="preserve"> </w:t>
      </w:r>
      <w:r w:rsidR="002C307D" w:rsidRPr="00881D55">
        <w:br/>
      </w:r>
      <w:r w:rsidR="002C307D" w:rsidRPr="00881D55">
        <w:rPr>
          <w:i/>
        </w:rPr>
        <w:t xml:space="preserve">on met juste la différence (la loi dit qu’on doit mettre 5% du bénéfice jusqu'à ce que la RG atteigne 20% du capital libéré). </w:t>
      </w:r>
    </w:p>
    <w:p w14:paraId="168F9A23" w14:textId="697B9D13" w:rsidR="0022382E" w:rsidRPr="00881D55" w:rsidRDefault="0022382E" w:rsidP="00881D55">
      <w:pPr>
        <w:pStyle w:val="Paragraphedeliste"/>
        <w:tabs>
          <w:tab w:val="left" w:pos="1134"/>
        </w:tabs>
        <w:spacing w:after="120" w:line="240" w:lineRule="auto"/>
        <w:ind w:left="709" w:hanging="709"/>
      </w:pPr>
      <w:r w:rsidRPr="00881D55">
        <w:t>Est-ce que j’ai le droit de donner 100% de mon bénéfice à la RG ?</w:t>
      </w:r>
      <w:r w:rsidR="001345CB" w:rsidRPr="00881D55">
        <w:t xml:space="preserve"> </w:t>
      </w:r>
      <w:r w:rsidR="00E0765C" w:rsidRPr="00881D55">
        <w:br/>
      </w:r>
      <w:r w:rsidR="00E0765C" w:rsidRPr="00881D55">
        <w:rPr>
          <w:i/>
        </w:rPr>
        <w:t xml:space="preserve">oui pas de soucis si c’est une réserve statutaire de 100% pas de souci. </w:t>
      </w:r>
    </w:p>
    <w:p w14:paraId="1E18FFFE" w14:textId="4C5E0CA5" w:rsidR="0022382E" w:rsidRPr="00881D55" w:rsidRDefault="0022382E" w:rsidP="00881D55">
      <w:pPr>
        <w:pStyle w:val="Paragraphedeliste"/>
        <w:tabs>
          <w:tab w:val="left" w:pos="1134"/>
        </w:tabs>
        <w:spacing w:after="120" w:line="240" w:lineRule="auto"/>
        <w:ind w:left="709" w:hanging="709"/>
      </w:pPr>
      <w:r w:rsidRPr="00881D55">
        <w:t>Est-ce que j’ai le droit de donner 100% de mon bénéfice aux actionnaires ?</w:t>
      </w:r>
      <w:r w:rsidR="00E0765C" w:rsidRPr="00881D55">
        <w:br/>
      </w:r>
      <w:r w:rsidR="00E0765C" w:rsidRPr="00881D55">
        <w:rPr>
          <w:i/>
        </w:rPr>
        <w:t xml:space="preserve">non, minimum 5% à la RG au début et au moins 10% de ce qu’on distribue après 5% de dividende. </w:t>
      </w:r>
    </w:p>
    <w:p w14:paraId="71772D95" w14:textId="62A659E8" w:rsidR="009508CD" w:rsidRPr="00881D55" w:rsidRDefault="009508CD" w:rsidP="00881D55">
      <w:pPr>
        <w:pStyle w:val="Paragraphedeliste"/>
        <w:tabs>
          <w:tab w:val="left" w:pos="1134"/>
        </w:tabs>
        <w:spacing w:after="120" w:line="240" w:lineRule="auto"/>
        <w:ind w:left="709" w:hanging="709"/>
      </w:pPr>
      <w:r w:rsidRPr="00881D55">
        <w:t>Est-ce que j’utilise le compte « Réserve légale issue du capital » dans le cadre d’une répartition de bénéfice ?</w:t>
      </w:r>
      <w:r w:rsidR="001345CB" w:rsidRPr="00881D55">
        <w:t xml:space="preserve"> </w:t>
      </w:r>
      <w:r w:rsidR="00E0765C" w:rsidRPr="00881D55">
        <w:br/>
      </w:r>
      <w:r w:rsidR="00E0765C" w:rsidRPr="00881D55">
        <w:rPr>
          <w:i/>
        </w:rPr>
        <w:t xml:space="preserve">non. Réserve légale issue du capital s’utilise dans une fondation/augmentation lorsqu’il reste de la prime après avoir couvert les frais. </w:t>
      </w:r>
      <w:r w:rsidR="00E0765C" w:rsidRPr="00881D55">
        <w:rPr>
          <w:i/>
        </w:rPr>
        <w:br/>
        <w:t xml:space="preserve">en répartition du bénéfice, c’est Réserve légale issue du </w:t>
      </w:r>
      <w:r w:rsidR="00E0765C" w:rsidRPr="00881D55">
        <w:rPr>
          <w:i/>
          <w:u w:val="single"/>
        </w:rPr>
        <w:t>bénéfice</w:t>
      </w:r>
      <w:r w:rsidR="00E0765C" w:rsidRPr="00881D55">
        <w:rPr>
          <w:i/>
        </w:rPr>
        <w:t xml:space="preserve">. </w:t>
      </w:r>
    </w:p>
    <w:p w14:paraId="40216D7E" w14:textId="70D830AF" w:rsidR="0048024F" w:rsidRPr="00881D55" w:rsidRDefault="0048024F" w:rsidP="00881D55">
      <w:pPr>
        <w:pStyle w:val="Titre1"/>
        <w:tabs>
          <w:tab w:val="left" w:pos="1134"/>
        </w:tabs>
        <w:spacing w:before="0" w:after="120"/>
        <w:ind w:left="709" w:hanging="709"/>
        <w:rPr>
          <w:i w:val="0"/>
        </w:rPr>
      </w:pPr>
      <w:bookmarkStart w:id="4" w:name="_Toc343170327"/>
      <w:r w:rsidRPr="00881D55">
        <w:rPr>
          <w:i w:val="0"/>
        </w:rPr>
        <w:lastRenderedPageBreak/>
        <w:t>Fondation de SA</w:t>
      </w:r>
      <w:r w:rsidR="0022382E" w:rsidRPr="00881D55">
        <w:rPr>
          <w:i w:val="0"/>
        </w:rPr>
        <w:t>/SARL</w:t>
      </w:r>
      <w:bookmarkEnd w:id="4"/>
    </w:p>
    <w:p w14:paraId="45C6BCC7" w14:textId="13D75554" w:rsidR="00BB3514" w:rsidRPr="00881D55" w:rsidRDefault="00BB3514" w:rsidP="00881D55">
      <w:pPr>
        <w:pStyle w:val="Paragraphedeliste"/>
        <w:tabs>
          <w:tab w:val="left" w:pos="1134"/>
        </w:tabs>
        <w:spacing w:after="120" w:line="240" w:lineRule="auto"/>
        <w:ind w:left="709" w:hanging="709"/>
      </w:pPr>
      <w:r w:rsidRPr="00881D55">
        <w:t>Est-ce que quelque chose change entre la fondation d’une SA et celle d’une SARL ?</w:t>
      </w:r>
      <w:r w:rsidR="00E0765C" w:rsidRPr="00881D55">
        <w:br/>
      </w:r>
      <w:r w:rsidR="00E0765C" w:rsidRPr="00881D55">
        <w:rPr>
          <w:i/>
        </w:rPr>
        <w:t xml:space="preserve">La majorité est pareil mais : </w:t>
      </w:r>
      <w:r w:rsidR="00E0765C" w:rsidRPr="00881D55">
        <w:rPr>
          <w:i/>
        </w:rPr>
        <w:br/>
        <w:t xml:space="preserve">les noms des comptes, et le minimum à apporter sont différents. </w:t>
      </w:r>
      <w:r w:rsidR="00E0765C" w:rsidRPr="00881D55">
        <w:rPr>
          <w:i/>
        </w:rPr>
        <w:br/>
        <w:t xml:space="preserve">SA : minimum 100'000 souscrit, 50'000 et 20% libéré. </w:t>
      </w:r>
      <w:r w:rsidR="00E0765C" w:rsidRPr="00881D55">
        <w:rPr>
          <w:i/>
        </w:rPr>
        <w:br/>
        <w:t xml:space="preserve">Sarl : minimum 20'000, libéré en entier. </w:t>
      </w:r>
      <w:r w:rsidR="00E0765C" w:rsidRPr="00881D55">
        <w:rPr>
          <w:i/>
        </w:rPr>
        <w:br/>
        <w:t xml:space="preserve">en </w:t>
      </w:r>
      <w:proofErr w:type="spellStart"/>
      <w:r w:rsidR="00E0765C" w:rsidRPr="00881D55">
        <w:rPr>
          <w:i/>
        </w:rPr>
        <w:t>sarl</w:t>
      </w:r>
      <w:proofErr w:type="spellEnd"/>
      <w:r w:rsidR="00E0765C" w:rsidRPr="00881D55">
        <w:rPr>
          <w:i/>
        </w:rPr>
        <w:t> : pas de libération partielle</w:t>
      </w:r>
      <w:r w:rsidR="00E0765C" w:rsidRPr="00881D55">
        <w:rPr>
          <w:i/>
        </w:rPr>
        <w:br/>
        <w:t xml:space="preserve">en </w:t>
      </w:r>
      <w:proofErr w:type="spellStart"/>
      <w:r w:rsidR="00E0765C" w:rsidRPr="00881D55">
        <w:rPr>
          <w:i/>
        </w:rPr>
        <w:t>sarl</w:t>
      </w:r>
      <w:proofErr w:type="spellEnd"/>
      <w:r w:rsidR="00E0765C" w:rsidRPr="00881D55">
        <w:rPr>
          <w:i/>
        </w:rPr>
        <w:t> : pas de capital-participation</w:t>
      </w:r>
    </w:p>
    <w:p w14:paraId="5D7259C8" w14:textId="41766B61" w:rsidR="0048024F" w:rsidRPr="00881D55" w:rsidRDefault="0022382E" w:rsidP="00881D55">
      <w:pPr>
        <w:pStyle w:val="Paragraphedeliste"/>
        <w:tabs>
          <w:tab w:val="left" w:pos="1134"/>
        </w:tabs>
        <w:spacing w:after="120" w:line="240" w:lineRule="auto"/>
        <w:ind w:left="709" w:hanging="709"/>
      </w:pPr>
      <w:r w:rsidRPr="00881D55">
        <w:t>Est-ce qu’il y a toujours un droit de timbre dans le cadre d’une fondation SA ?</w:t>
      </w:r>
      <w:r w:rsidR="001345CB" w:rsidRPr="00881D55">
        <w:t xml:space="preserve"> </w:t>
      </w:r>
      <w:r w:rsidR="00E0765C" w:rsidRPr="00881D55">
        <w:br/>
      </w:r>
      <w:r w:rsidR="00E0765C" w:rsidRPr="00881D55">
        <w:rPr>
          <w:i/>
        </w:rPr>
        <w:t xml:space="preserve">non, seulement si le capital souscrit + prime dépasse 1'000'000 (et attention on vous dira rien ! ) </w:t>
      </w:r>
    </w:p>
    <w:p w14:paraId="06EB33CA" w14:textId="07A9FEA4" w:rsidR="0022382E" w:rsidRPr="00881D55" w:rsidRDefault="00BB3514" w:rsidP="00881D55">
      <w:pPr>
        <w:pStyle w:val="Paragraphedeliste"/>
        <w:tabs>
          <w:tab w:val="left" w:pos="1134"/>
        </w:tabs>
        <w:spacing w:after="120" w:line="240" w:lineRule="auto"/>
        <w:ind w:left="709" w:hanging="709"/>
      </w:pPr>
      <w:r w:rsidRPr="00881D55">
        <w:t>Quels sont les manières de calculer le droit de timbre et comment choisis-t-on la bonne ?</w:t>
      </w:r>
      <w:r w:rsidR="0002528B" w:rsidRPr="00881D55">
        <w:t xml:space="preserve"> </w:t>
      </w:r>
      <w:r w:rsidR="00E0765C" w:rsidRPr="00881D55">
        <w:br/>
      </w:r>
      <w:r w:rsidR="009D6629" w:rsidRPr="00881D55">
        <w:t>s’il y a une prime : on enlève le million, on déduit les frais et x1 / 101</w:t>
      </w:r>
      <w:r w:rsidR="009D6629" w:rsidRPr="00881D55">
        <w:br/>
        <w:t>s’il y a pas de prime : on enlève le million, on prend 1%</w:t>
      </w:r>
      <w:r w:rsidR="009D6629" w:rsidRPr="00881D55">
        <w:br/>
      </w:r>
      <w:r w:rsidR="009D6629" w:rsidRPr="00881D55">
        <w:rPr>
          <w:i/>
        </w:rPr>
        <w:t xml:space="preserve">voir exercice DDTE. </w:t>
      </w:r>
    </w:p>
    <w:p w14:paraId="082E6F9A" w14:textId="227AC941" w:rsidR="0022382E" w:rsidRPr="00881D55" w:rsidRDefault="0022382E" w:rsidP="00881D55">
      <w:pPr>
        <w:pStyle w:val="Paragraphedeliste"/>
        <w:tabs>
          <w:tab w:val="left" w:pos="1134"/>
        </w:tabs>
        <w:spacing w:after="120" w:line="240" w:lineRule="auto"/>
        <w:ind w:left="709" w:hanging="709"/>
      </w:pPr>
      <w:r w:rsidRPr="00881D55">
        <w:t xml:space="preserve">Est-ce que la prime </w:t>
      </w:r>
      <w:r w:rsidR="00E06E95" w:rsidRPr="00881D55">
        <w:t xml:space="preserve">à l’émission </w:t>
      </w:r>
      <w:r w:rsidR="009D6629" w:rsidRPr="00881D55">
        <w:t>peut être</w:t>
      </w:r>
      <w:r w:rsidRPr="00881D55">
        <w:t xml:space="preserve"> libérée plus tard ?</w:t>
      </w:r>
      <w:r w:rsidR="0002528B" w:rsidRPr="00881D55">
        <w:t xml:space="preserve"> </w:t>
      </w:r>
      <w:r w:rsidR="009D6629" w:rsidRPr="00881D55">
        <w:br/>
      </w:r>
      <w:r w:rsidR="009D6629" w:rsidRPr="00881D55">
        <w:rPr>
          <w:i/>
        </w:rPr>
        <w:t xml:space="preserve">elle doit être forcément libérée tout de suite. </w:t>
      </w:r>
      <w:r w:rsidR="009D6629" w:rsidRPr="00881D55">
        <w:rPr>
          <w:i/>
        </w:rPr>
        <w:br/>
        <w:t xml:space="preserve">(ce qui peut être libéré plus tard c’est une partie du </w:t>
      </w:r>
      <w:proofErr w:type="spellStart"/>
      <w:r w:rsidR="009D6629" w:rsidRPr="00881D55">
        <w:rPr>
          <w:i/>
        </w:rPr>
        <w:t>capital-action</w:t>
      </w:r>
      <w:proofErr w:type="spellEnd"/>
      <w:r w:rsidR="009D6629" w:rsidRPr="00881D55">
        <w:rPr>
          <w:i/>
        </w:rPr>
        <w:t xml:space="preserve"> nominatif. )</w:t>
      </w:r>
    </w:p>
    <w:p w14:paraId="0850319E" w14:textId="2802540B" w:rsidR="00BB3514" w:rsidRPr="00881D55" w:rsidRDefault="00BB3514" w:rsidP="00881D55">
      <w:pPr>
        <w:pStyle w:val="Paragraphedeliste"/>
        <w:tabs>
          <w:tab w:val="left" w:pos="1134"/>
        </w:tabs>
        <w:spacing w:after="120" w:line="240" w:lineRule="auto"/>
        <w:ind w:left="709" w:hanging="709"/>
      </w:pPr>
      <w:r w:rsidRPr="00881D55">
        <w:t>Est-ce que agio est synonyme de prime à l’émission ?</w:t>
      </w:r>
      <w:r w:rsidR="0002528B" w:rsidRPr="00881D55">
        <w:t xml:space="preserve"> </w:t>
      </w:r>
      <w:r w:rsidR="009D6629" w:rsidRPr="00881D55">
        <w:br/>
      </w:r>
      <w:r w:rsidR="009D6629" w:rsidRPr="00881D55">
        <w:rPr>
          <w:i/>
        </w:rPr>
        <w:t xml:space="preserve">oui. Tout bon. </w:t>
      </w:r>
    </w:p>
    <w:p w14:paraId="787C28A8" w14:textId="2E8ECADE" w:rsidR="0022382E" w:rsidRPr="00881D55" w:rsidRDefault="0022382E" w:rsidP="00881D55">
      <w:pPr>
        <w:pStyle w:val="Paragraphedeliste"/>
        <w:tabs>
          <w:tab w:val="left" w:pos="1134"/>
        </w:tabs>
        <w:spacing w:after="120" w:line="240" w:lineRule="auto"/>
        <w:ind w:left="709" w:hanging="709"/>
      </w:pPr>
      <w:r w:rsidRPr="00881D55">
        <w:t>Pourquoi les actionnaires acceptent-ils de payer plus que la valeur nominale d’une action ?</w:t>
      </w:r>
      <w:r w:rsidR="009D6629" w:rsidRPr="00881D55">
        <w:br/>
      </w:r>
      <w:r w:rsidR="009D6629" w:rsidRPr="00881D55">
        <w:rPr>
          <w:i/>
        </w:rPr>
        <w:t xml:space="preserve">C’est le théorème de </w:t>
      </w:r>
      <w:proofErr w:type="spellStart"/>
      <w:r w:rsidR="009D6629" w:rsidRPr="00881D55">
        <w:rPr>
          <w:i/>
        </w:rPr>
        <w:t>l’oréal</w:t>
      </w:r>
      <w:proofErr w:type="spellEnd"/>
      <w:r w:rsidR="009D6629" w:rsidRPr="00881D55">
        <w:rPr>
          <w:i/>
        </w:rPr>
        <w:t xml:space="preserve"> ® : parce qu’ils pensent pouvoir revendre plus cher bientôt. </w:t>
      </w:r>
    </w:p>
    <w:p w14:paraId="4E309A55" w14:textId="0A02555D" w:rsidR="0022382E" w:rsidRPr="00881D55" w:rsidRDefault="0022382E" w:rsidP="00881D55">
      <w:pPr>
        <w:pStyle w:val="Paragraphedeliste"/>
        <w:tabs>
          <w:tab w:val="left" w:pos="1134"/>
        </w:tabs>
        <w:spacing w:after="120" w:line="240" w:lineRule="auto"/>
        <w:ind w:left="709" w:hanging="709"/>
      </w:pPr>
      <w:r w:rsidRPr="00881D55">
        <w:t>Que fait-on avec la prime à l’émission ?</w:t>
      </w:r>
      <w:r w:rsidR="0002528B" w:rsidRPr="00881D55">
        <w:t xml:space="preserve"> </w:t>
      </w:r>
      <w:r w:rsidR="009D6629" w:rsidRPr="00881D55">
        <w:br/>
      </w:r>
      <w:r w:rsidR="009D6629" w:rsidRPr="00881D55">
        <w:rPr>
          <w:i/>
        </w:rPr>
        <w:t xml:space="preserve">On absorbe les frais de fondation, et l’excédent est porté au compte « Réserve légale issue du capital ». </w:t>
      </w:r>
    </w:p>
    <w:p w14:paraId="399D9EE6" w14:textId="2693593A" w:rsidR="0022382E" w:rsidRPr="00881D55" w:rsidRDefault="001E39C9" w:rsidP="00881D55">
      <w:pPr>
        <w:pStyle w:val="Paragraphedeliste"/>
        <w:tabs>
          <w:tab w:val="left" w:pos="1134"/>
        </w:tabs>
        <w:spacing w:after="120" w:line="240" w:lineRule="auto"/>
        <w:ind w:left="709" w:hanging="709"/>
      </w:pPr>
      <w:r w:rsidRPr="00881D55">
        <w:t>Qu’est-ce qui change dans la comptabilité entre la fondation et l’augmentation de capital de la SA ?</w:t>
      </w:r>
      <w:r w:rsidR="0002528B" w:rsidRPr="00881D55">
        <w:t xml:space="preserve"> </w:t>
      </w:r>
      <w:r w:rsidR="009D6629" w:rsidRPr="00881D55">
        <w:br/>
      </w:r>
      <w:r w:rsidR="006F29DB" w:rsidRPr="00881D55">
        <w:rPr>
          <w:i/>
        </w:rPr>
        <w:t xml:space="preserve">Rien. (le calcul du droit de timbre : attention au million qui est offert une seule fois) </w:t>
      </w:r>
    </w:p>
    <w:p w14:paraId="6EE5A63C" w14:textId="782C3100" w:rsidR="00E06E95" w:rsidRPr="00881D55" w:rsidRDefault="00E06E95" w:rsidP="00881D55">
      <w:pPr>
        <w:pStyle w:val="Paragraphedeliste"/>
        <w:tabs>
          <w:tab w:val="left" w:pos="1134"/>
        </w:tabs>
        <w:spacing w:after="120" w:line="240" w:lineRule="auto"/>
        <w:ind w:left="709" w:hanging="709"/>
      </w:pPr>
      <w:r w:rsidRPr="00881D55">
        <w:t>Est-ce que je dois créer une provision si je reprends du mobilier</w:t>
      </w:r>
      <w:r w:rsidR="009508CD" w:rsidRPr="00881D55">
        <w:t xml:space="preserve"> pour une autre valeur que la valeur comptable</w:t>
      </w:r>
      <w:r w:rsidRPr="00881D55">
        <w:t xml:space="preserve"> à un des actionnaires dans le cadre d’une fondation ?</w:t>
      </w:r>
      <w:r w:rsidR="006F29DB" w:rsidRPr="00881D55">
        <w:br/>
      </w:r>
      <w:r w:rsidR="006F29DB" w:rsidRPr="00881D55">
        <w:rPr>
          <w:i/>
        </w:rPr>
        <w:t xml:space="preserve">non, pas pour du mobilier (on marque le prix d’achat pour nous) </w:t>
      </w:r>
      <w:r w:rsidR="006F29DB" w:rsidRPr="00881D55">
        <w:rPr>
          <w:i/>
        </w:rPr>
        <w:br/>
        <w:t xml:space="preserve">pour débiteurs par contre attention (c’est le total des factures réelles, on peut pas le modifier comme ça - &gt; on devais créer une provision si repris pour moins que leurs valeur. </w:t>
      </w:r>
    </w:p>
    <w:p w14:paraId="7B272CFA" w14:textId="592C5FA3" w:rsidR="00E06E95" w:rsidRPr="00881D55" w:rsidRDefault="00E06E95" w:rsidP="00881D55">
      <w:pPr>
        <w:pStyle w:val="Paragraphedeliste"/>
        <w:tabs>
          <w:tab w:val="left" w:pos="1134"/>
        </w:tabs>
        <w:spacing w:after="120" w:line="240" w:lineRule="auto"/>
        <w:ind w:left="709" w:hanging="709"/>
      </w:pPr>
      <w:r w:rsidRPr="00881D55">
        <w:t>Est-ce que j’ai le droit de mettre à l’actif du bilan les frais de fondation ?</w:t>
      </w:r>
      <w:r w:rsidR="0002528B" w:rsidRPr="00881D55">
        <w:t xml:space="preserve"> </w:t>
      </w:r>
      <w:r w:rsidR="006F29DB" w:rsidRPr="00881D55">
        <w:br/>
      </w:r>
      <w:r w:rsidR="006F29DB" w:rsidRPr="00881D55">
        <w:rPr>
          <w:i/>
        </w:rPr>
        <w:t xml:space="preserve">non, c’est une charge (on avait le droit avant le 1.1.2013). On aura une « perte de l’exercice » au pire. </w:t>
      </w:r>
    </w:p>
    <w:p w14:paraId="28F5634A" w14:textId="0C315FCE" w:rsidR="00E06E95" w:rsidRPr="00881D55" w:rsidRDefault="00E06E95" w:rsidP="00881D55">
      <w:pPr>
        <w:pStyle w:val="Paragraphedeliste"/>
        <w:tabs>
          <w:tab w:val="left" w:pos="1134"/>
        </w:tabs>
        <w:spacing w:after="120" w:line="240" w:lineRule="auto"/>
        <w:ind w:left="709" w:hanging="709"/>
      </w:pPr>
      <w:r w:rsidRPr="00881D55">
        <w:t>Est-ce que les actionnaires sont obligés de tout libérer tout de suite ?</w:t>
      </w:r>
      <w:r w:rsidR="0002528B" w:rsidRPr="00881D55">
        <w:t xml:space="preserve"> </w:t>
      </w:r>
      <w:r w:rsidR="006F29DB" w:rsidRPr="00881D55">
        <w:br/>
      </w:r>
      <w:r w:rsidR="006F29DB" w:rsidRPr="00881D55">
        <w:rPr>
          <w:i/>
        </w:rPr>
        <w:t xml:space="preserve">au moins 50'000.- et au moins 20% pour les actions nominatives. Les actions au porteur, le capital participation doivent être libérées en entier. </w:t>
      </w:r>
      <w:r w:rsidR="006F29DB" w:rsidRPr="00881D55">
        <w:rPr>
          <w:i/>
        </w:rPr>
        <w:br/>
        <w:t xml:space="preserve">Note pour Karim : si c’est pas précisé : on suppose que c’est tout libéré. </w:t>
      </w:r>
    </w:p>
    <w:p w14:paraId="68EEDA15" w14:textId="2DF97BED" w:rsidR="00E06E95" w:rsidRPr="00881D55" w:rsidRDefault="00E06E95" w:rsidP="00881D55">
      <w:pPr>
        <w:pStyle w:val="Paragraphedeliste"/>
        <w:tabs>
          <w:tab w:val="left" w:pos="1134"/>
        </w:tabs>
        <w:spacing w:after="120" w:line="240" w:lineRule="auto"/>
        <w:ind w:left="709" w:hanging="709"/>
      </w:pPr>
      <w:r w:rsidRPr="00881D55">
        <w:t xml:space="preserve">Combien </w:t>
      </w:r>
      <w:r w:rsidR="009508CD" w:rsidRPr="00881D55">
        <w:t xml:space="preserve">faut-il </w:t>
      </w:r>
      <w:r w:rsidRPr="00881D55">
        <w:t>de personnes au moins pour fonder une SA ?</w:t>
      </w:r>
      <w:r w:rsidR="0012780A" w:rsidRPr="00881D55">
        <w:t xml:space="preserve"> </w:t>
      </w:r>
      <w:r w:rsidR="006F29DB" w:rsidRPr="00881D55">
        <w:br/>
      </w:r>
      <w:r w:rsidR="006F29DB" w:rsidRPr="00881D55">
        <w:rPr>
          <w:i/>
        </w:rPr>
        <w:t xml:space="preserve">1 personne physique ou morale. </w:t>
      </w:r>
    </w:p>
    <w:p w14:paraId="2E314D6B" w14:textId="39AAC2E6" w:rsidR="00E06E95" w:rsidRPr="00881D55" w:rsidRDefault="00E06E95" w:rsidP="00881D55">
      <w:pPr>
        <w:pStyle w:val="Paragraphedeliste"/>
        <w:tabs>
          <w:tab w:val="left" w:pos="1134"/>
        </w:tabs>
        <w:spacing w:after="120" w:line="240" w:lineRule="auto"/>
        <w:ind w:left="709" w:hanging="709"/>
      </w:pPr>
      <w:r w:rsidRPr="00881D55">
        <w:t>Est-ce qu’une SARL peut être cotée en bourse ?</w:t>
      </w:r>
      <w:r w:rsidR="00BC7323" w:rsidRPr="00881D55">
        <w:br/>
      </w:r>
      <w:r w:rsidR="00BC7323" w:rsidRPr="00881D55">
        <w:rPr>
          <w:i/>
        </w:rPr>
        <w:t xml:space="preserve">forcément une SA (et des actions au porteur du coup). </w:t>
      </w:r>
    </w:p>
    <w:p w14:paraId="3473CA07" w14:textId="265F27FC" w:rsidR="00165284" w:rsidRPr="00881D55" w:rsidRDefault="00165284" w:rsidP="00881D55">
      <w:pPr>
        <w:pStyle w:val="Paragraphedeliste"/>
        <w:tabs>
          <w:tab w:val="left" w:pos="1134"/>
        </w:tabs>
        <w:spacing w:after="120" w:line="240" w:lineRule="auto"/>
        <w:ind w:left="709" w:hanging="709"/>
      </w:pPr>
      <w:r w:rsidRPr="00881D55">
        <w:t>Quel est le capital minimum libéré d’une SA ?</w:t>
      </w:r>
      <w:r w:rsidR="00BC7323" w:rsidRPr="00881D55">
        <w:br/>
      </w:r>
      <w:r w:rsidR="00BC7323" w:rsidRPr="00881D55">
        <w:rPr>
          <w:i/>
        </w:rPr>
        <w:t xml:space="preserve">50'000.- au moins mais 20% au moins aussi. </w:t>
      </w:r>
      <w:r w:rsidR="00BC7323" w:rsidRPr="00881D55">
        <w:rPr>
          <w:i/>
        </w:rPr>
        <w:br/>
      </w:r>
      <w:r w:rsidR="00BC7323" w:rsidRPr="00881D55">
        <w:rPr>
          <w:i/>
        </w:rPr>
        <w:lastRenderedPageBreak/>
        <w:t>si capital 100'000.- : minimum à apporter : 50'000.- (20% sa suffit pas)</w:t>
      </w:r>
      <w:r w:rsidR="00BC7323" w:rsidRPr="00881D55">
        <w:rPr>
          <w:i/>
        </w:rPr>
        <w:br/>
        <w:t>si capital 1'000'000.- : minimum à apporter : 200'000.- (50'000 sa suffit pas)</w:t>
      </w:r>
    </w:p>
    <w:p w14:paraId="18ACEA64" w14:textId="75EEF66E" w:rsidR="009508CD" w:rsidRPr="00881D55" w:rsidRDefault="009508CD" w:rsidP="00881D55">
      <w:pPr>
        <w:pStyle w:val="Paragraphedeliste"/>
        <w:tabs>
          <w:tab w:val="left" w:pos="1134"/>
        </w:tabs>
        <w:spacing w:after="120" w:line="240" w:lineRule="auto"/>
        <w:ind w:left="709" w:hanging="709"/>
      </w:pPr>
      <w:r w:rsidRPr="00881D55">
        <w:t>Quel est le pourcentage de capital minimum libéré par une SARL ?</w:t>
      </w:r>
      <w:r w:rsidR="00BC7323" w:rsidRPr="00881D55">
        <w:br/>
      </w:r>
      <w:r w:rsidR="00BC7323" w:rsidRPr="00881D55">
        <w:rPr>
          <w:i/>
        </w:rPr>
        <w:t xml:space="preserve">100%. </w:t>
      </w:r>
    </w:p>
    <w:p w14:paraId="067DCB16" w14:textId="067266A1" w:rsidR="0030506B" w:rsidRPr="00881D55" w:rsidRDefault="00BB3514" w:rsidP="00881D55">
      <w:pPr>
        <w:pStyle w:val="Paragraphedeliste"/>
        <w:tabs>
          <w:tab w:val="left" w:pos="1134"/>
        </w:tabs>
        <w:spacing w:after="120" w:line="240" w:lineRule="auto"/>
        <w:ind w:left="709" w:hanging="709"/>
      </w:pPr>
      <w:r w:rsidRPr="00881D55">
        <w:t>Pourquoi je ne peux pas libérer 20'000.- seulement si ma SA à 100'000.- de capital souscrit ?</w:t>
      </w:r>
      <w:r w:rsidR="0012780A" w:rsidRPr="00881D55">
        <w:t xml:space="preserve"> </w:t>
      </w:r>
      <w:r w:rsidR="00BC7323" w:rsidRPr="00881D55">
        <w:br/>
      </w:r>
      <w:r w:rsidR="00BC7323" w:rsidRPr="00881D55">
        <w:rPr>
          <w:i/>
        </w:rPr>
        <w:t xml:space="preserve"> on a dit double minimum. 50'000 </w:t>
      </w:r>
      <w:r w:rsidR="00BC7323" w:rsidRPr="00881D55">
        <w:rPr>
          <w:u w:val="single"/>
        </w:rPr>
        <w:t>ET</w:t>
      </w:r>
      <w:r w:rsidR="00BC7323" w:rsidRPr="00881D55">
        <w:rPr>
          <w:i/>
        </w:rPr>
        <w:t xml:space="preserve"> 20%</w:t>
      </w:r>
    </w:p>
    <w:p w14:paraId="53BECC18" w14:textId="084E52D0" w:rsidR="0030506B" w:rsidRPr="00881D55" w:rsidRDefault="0030506B" w:rsidP="00881D55">
      <w:pPr>
        <w:pStyle w:val="Paragraphedeliste"/>
        <w:tabs>
          <w:tab w:val="left" w:pos="1134"/>
        </w:tabs>
        <w:spacing w:after="120" w:line="240" w:lineRule="auto"/>
        <w:ind w:left="709" w:hanging="709"/>
      </w:pPr>
      <w:r w:rsidRPr="00881D55">
        <w:t>Si la société est reprise telle qu’elle, est-ce qu’on reprend les cumuls d’amortissement ?</w:t>
      </w:r>
      <w:r w:rsidR="00BC7323" w:rsidRPr="00881D55">
        <w:br/>
      </w:r>
      <w:r w:rsidR="00BC7323" w:rsidRPr="00881D55">
        <w:rPr>
          <w:i/>
        </w:rPr>
        <w:t xml:space="preserve">oui. (voir RESA) en principe quand on reprend du mobilier on se fiche de ce qui avais été fait avant mais quand on reprends une société entière, alors on s’en fiche pas ;) </w:t>
      </w:r>
    </w:p>
    <w:p w14:paraId="591A454F" w14:textId="7AAB6516" w:rsidR="0048024F" w:rsidRPr="00881D55" w:rsidRDefault="0048024F" w:rsidP="00881D55">
      <w:pPr>
        <w:pStyle w:val="Titre1"/>
        <w:tabs>
          <w:tab w:val="left" w:pos="1134"/>
        </w:tabs>
        <w:spacing w:before="0" w:after="120"/>
        <w:ind w:left="709" w:hanging="709"/>
        <w:rPr>
          <w:i w:val="0"/>
        </w:rPr>
      </w:pPr>
      <w:bookmarkStart w:id="5" w:name="_Toc343170328"/>
      <w:r w:rsidRPr="00881D55">
        <w:rPr>
          <w:i w:val="0"/>
        </w:rPr>
        <w:t>Immeuble</w:t>
      </w:r>
      <w:bookmarkEnd w:id="5"/>
    </w:p>
    <w:p w14:paraId="5FE1CE93" w14:textId="1983780F" w:rsidR="0048024F" w:rsidRPr="00881D55" w:rsidRDefault="00165284" w:rsidP="00881D55">
      <w:pPr>
        <w:pStyle w:val="Paragraphedeliste"/>
        <w:tabs>
          <w:tab w:val="left" w:pos="1134"/>
        </w:tabs>
        <w:spacing w:after="120" w:line="240" w:lineRule="auto"/>
        <w:ind w:left="709" w:hanging="709"/>
      </w:pPr>
      <w:r w:rsidRPr="00881D55">
        <w:t>Quand j’achète un immeuble, je peux utiliser des comptes transitoires ?</w:t>
      </w:r>
      <w:r w:rsidR="0012780A" w:rsidRPr="00881D55">
        <w:t xml:space="preserve"> </w:t>
      </w:r>
      <w:r w:rsidR="00BC7323" w:rsidRPr="00881D55">
        <w:br/>
      </w:r>
      <w:r w:rsidR="00BC7323" w:rsidRPr="00881D55">
        <w:rPr>
          <w:i/>
        </w:rPr>
        <w:t xml:space="preserve">non. on est pas le 31 décembre. On fait les mêmes calculs que pour les transitoires mais pas dans les comptes transitoires. </w:t>
      </w:r>
    </w:p>
    <w:p w14:paraId="74BEC64D" w14:textId="292C2A81" w:rsidR="00165284" w:rsidRPr="00881D55" w:rsidRDefault="00165284" w:rsidP="00881D55">
      <w:pPr>
        <w:pStyle w:val="Paragraphedeliste"/>
        <w:tabs>
          <w:tab w:val="left" w:pos="1134"/>
        </w:tabs>
        <w:spacing w:after="120" w:line="240" w:lineRule="auto"/>
        <w:ind w:left="709" w:hanging="709"/>
      </w:pPr>
      <w:r w:rsidRPr="00881D55">
        <w:t>Quand j’achète un immeuble, je dois m’occuper du cumul d’amortissements ?</w:t>
      </w:r>
      <w:r w:rsidR="0012780A" w:rsidRPr="00881D55">
        <w:t xml:space="preserve"> </w:t>
      </w:r>
      <w:r w:rsidR="00BC7323" w:rsidRPr="00881D55">
        <w:br/>
      </w:r>
      <w:r w:rsidR="00BC7323" w:rsidRPr="00881D55">
        <w:rPr>
          <w:i/>
        </w:rPr>
        <w:t xml:space="preserve">non. c’est le vendeur qui </w:t>
      </w:r>
      <w:r w:rsidR="007E26BA" w:rsidRPr="00881D55">
        <w:rPr>
          <w:i/>
        </w:rPr>
        <w:t xml:space="preserve">s’en occupe (amorti. Partiel, cumul, </w:t>
      </w:r>
      <w:proofErr w:type="spellStart"/>
      <w:r w:rsidR="007E26BA" w:rsidRPr="00881D55">
        <w:rPr>
          <w:i/>
        </w:rPr>
        <w:t>plus value</w:t>
      </w:r>
      <w:proofErr w:type="spellEnd"/>
      <w:r w:rsidR="007E26BA" w:rsidRPr="00881D55">
        <w:rPr>
          <w:i/>
        </w:rPr>
        <w:t>…)</w:t>
      </w:r>
      <w:r w:rsidR="007E26BA" w:rsidRPr="00881D55">
        <w:rPr>
          <w:i/>
        </w:rPr>
        <w:br/>
        <w:t>l’acheteur s’occupe des frais de notaire (voir question 58)</w:t>
      </w:r>
    </w:p>
    <w:p w14:paraId="55CA5D33" w14:textId="47895282" w:rsidR="00165284" w:rsidRPr="00881D55" w:rsidRDefault="00165284" w:rsidP="00881D55">
      <w:pPr>
        <w:pStyle w:val="Paragraphedeliste"/>
        <w:tabs>
          <w:tab w:val="left" w:pos="1134"/>
        </w:tabs>
        <w:spacing w:after="120" w:line="240" w:lineRule="auto"/>
        <w:ind w:left="709" w:hanging="709"/>
      </w:pPr>
      <w:r w:rsidRPr="00881D55">
        <w:t>Quand j’achète un immeuble, je dois m’occuper des frais de notaire ?</w:t>
      </w:r>
      <w:r w:rsidR="0012780A" w:rsidRPr="00881D55">
        <w:t xml:space="preserve"> </w:t>
      </w:r>
      <w:r w:rsidR="007E26BA" w:rsidRPr="00881D55">
        <w:br/>
      </w:r>
      <w:r w:rsidR="007E26BA" w:rsidRPr="00881D55">
        <w:rPr>
          <w:i/>
        </w:rPr>
        <w:t xml:space="preserve">oui, le vendeur s’en fiche, c’est l’acheteur qui gère. Et ça va dans immeuble car ça fait partie du coût d’achat de l’immeuble. </w:t>
      </w:r>
    </w:p>
    <w:p w14:paraId="4F6656A7" w14:textId="65E35F18" w:rsidR="00165284" w:rsidRPr="00881D55" w:rsidRDefault="00165284" w:rsidP="00881D55">
      <w:pPr>
        <w:pStyle w:val="Paragraphedeliste"/>
        <w:tabs>
          <w:tab w:val="left" w:pos="1134"/>
        </w:tabs>
        <w:spacing w:after="120" w:line="240" w:lineRule="auto"/>
        <w:ind w:left="709" w:hanging="709"/>
      </w:pPr>
      <w:r w:rsidRPr="00881D55">
        <w:t>Est-il est possible de calculer l’intérêt couru sur une dette hypothécaire, au moment d’acheter un immeuble ?</w:t>
      </w:r>
      <w:r w:rsidR="0012780A" w:rsidRPr="00881D55">
        <w:t xml:space="preserve"> </w:t>
      </w:r>
      <w:r w:rsidR="007E26BA" w:rsidRPr="00881D55">
        <w:br/>
      </w:r>
      <w:r w:rsidR="007E26BA" w:rsidRPr="00881D55">
        <w:rPr>
          <w:i/>
        </w:rPr>
        <w:t xml:space="preserve">oui ce sera la formule de l’intérêt classique : dette x taux x durée / 100 x 360. </w:t>
      </w:r>
      <w:r w:rsidR="007E26BA" w:rsidRPr="00881D55">
        <w:rPr>
          <w:i/>
        </w:rPr>
        <w:br/>
        <w:t xml:space="preserve">l’intérêt couru va toujours du même côté que la dette. </w:t>
      </w:r>
      <w:r w:rsidR="007E26BA" w:rsidRPr="00881D55">
        <w:rPr>
          <w:i/>
        </w:rPr>
        <w:br/>
        <w:t xml:space="preserve">Quand on achète l’immeuble : on reprends la dette (en plus donc, au crédit) et l’intérêt va aller au crédit aussi. Et quand on vend c’est l’inverse du coup. </w:t>
      </w:r>
    </w:p>
    <w:p w14:paraId="24171871" w14:textId="7477167E" w:rsidR="00165284" w:rsidRPr="00881D55" w:rsidRDefault="00165284" w:rsidP="00881D55">
      <w:pPr>
        <w:pStyle w:val="Paragraphedeliste"/>
        <w:tabs>
          <w:tab w:val="left" w:pos="1134"/>
        </w:tabs>
        <w:spacing w:after="120" w:line="240" w:lineRule="auto"/>
        <w:ind w:left="709" w:hanging="709"/>
      </w:pPr>
      <w:r w:rsidRPr="00881D55">
        <w:t>Quelle différence entre un achat d’immeuble d’exploitation et l’achat d’un immeuble hors exploitation ?</w:t>
      </w:r>
      <w:r w:rsidR="0012780A" w:rsidRPr="00881D55">
        <w:t xml:space="preserve"> </w:t>
      </w:r>
      <w:r w:rsidR="007E26BA" w:rsidRPr="00881D55">
        <w:br/>
      </w:r>
      <w:r w:rsidR="007E26BA" w:rsidRPr="00881D55">
        <w:rPr>
          <w:i/>
        </w:rPr>
        <w:t xml:space="preserve">les comptes au résultat sont pas les mêmes : on utilise charge/produits d’immeuble quand c’est hors exploitation (= résidentiel, de logements, locatif, loué, appartements…) </w:t>
      </w:r>
      <w:r w:rsidR="007E26BA" w:rsidRPr="00881D55">
        <w:rPr>
          <w:i/>
        </w:rPr>
        <w:br/>
        <w:t>Au moment de l’achat d’immeuble on s’en fiche de la TVA (résidentiel ou pas…)</w:t>
      </w:r>
    </w:p>
    <w:p w14:paraId="095EA5FD" w14:textId="5F090BC5" w:rsidR="0012780A" w:rsidRPr="00881D55" w:rsidRDefault="00165284" w:rsidP="00881D55">
      <w:pPr>
        <w:pStyle w:val="Paragraphedeliste"/>
        <w:tabs>
          <w:tab w:val="left" w:pos="1134"/>
        </w:tabs>
        <w:spacing w:after="120" w:line="240" w:lineRule="auto"/>
        <w:ind w:left="709" w:hanging="709"/>
      </w:pPr>
      <w:r w:rsidRPr="00881D55">
        <w:t>Est-ce que je peux récupérer la TVA sur les dépenses d’un immeuble commercial ?</w:t>
      </w:r>
      <w:r w:rsidR="0012780A" w:rsidRPr="00881D55">
        <w:t xml:space="preserve"> </w:t>
      </w:r>
      <w:r w:rsidR="007E26BA" w:rsidRPr="00881D55">
        <w:br/>
      </w:r>
      <w:r w:rsidR="007E26BA" w:rsidRPr="00881D55">
        <w:rPr>
          <w:i/>
        </w:rPr>
        <w:t>Oui d’un immeuble commercial (mais pas d’un immeuble hors exploitation)</w:t>
      </w:r>
    </w:p>
    <w:p w14:paraId="2637F9CD" w14:textId="0EB5B854" w:rsidR="00165284" w:rsidRPr="00881D55" w:rsidRDefault="00165284" w:rsidP="00881D55">
      <w:pPr>
        <w:pStyle w:val="Paragraphedeliste"/>
        <w:tabs>
          <w:tab w:val="left" w:pos="1134"/>
        </w:tabs>
        <w:spacing w:after="120" w:line="240" w:lineRule="auto"/>
        <w:ind w:left="709" w:hanging="709"/>
      </w:pPr>
      <w:r w:rsidRPr="00881D55">
        <w:t>Est-ce que le salaire du concierge de l’immeuble hors exploitation doit être comptabilisé dans salaire ?</w:t>
      </w:r>
      <w:r w:rsidR="0012780A" w:rsidRPr="00881D55">
        <w:t xml:space="preserve"> </w:t>
      </w:r>
      <w:r w:rsidR="007E26BA" w:rsidRPr="00881D55">
        <w:br/>
      </w:r>
      <w:r w:rsidR="007E26BA" w:rsidRPr="00881D55">
        <w:rPr>
          <w:i/>
        </w:rPr>
        <w:t>charge immeuble, comme toutes les charges qui concernent l’immeuble hors exploitation.</w:t>
      </w:r>
    </w:p>
    <w:p w14:paraId="4C7703B7" w14:textId="426B2979" w:rsidR="00165284" w:rsidRPr="00881D55" w:rsidRDefault="00165284" w:rsidP="00881D55">
      <w:pPr>
        <w:pStyle w:val="Paragraphedeliste"/>
        <w:tabs>
          <w:tab w:val="left" w:pos="1134"/>
        </w:tabs>
        <w:spacing w:after="120" w:line="240" w:lineRule="auto"/>
        <w:ind w:left="709" w:hanging="709"/>
      </w:pPr>
      <w:r w:rsidRPr="00881D55">
        <w:t>Est-ce que le propriétaire d’une raison individuelle peut journaliser un loyer interne s’il habite dans son propre immeuble ?</w:t>
      </w:r>
      <w:r w:rsidR="0012780A" w:rsidRPr="00881D55">
        <w:t xml:space="preserve"> </w:t>
      </w:r>
      <w:r w:rsidR="007E26BA" w:rsidRPr="00881D55">
        <w:br/>
      </w:r>
      <w:r w:rsidR="00443C29" w:rsidRPr="00881D55">
        <w:rPr>
          <w:i/>
        </w:rPr>
        <w:t xml:space="preserve">Il doit. L’écriture ce sera : « privé » à « produit d’immeuble ». </w:t>
      </w:r>
    </w:p>
    <w:p w14:paraId="0CD65FF2" w14:textId="15981202" w:rsidR="00165284" w:rsidRPr="00881D55" w:rsidRDefault="00165284" w:rsidP="00881D55">
      <w:pPr>
        <w:pStyle w:val="Paragraphedeliste"/>
        <w:tabs>
          <w:tab w:val="left" w:pos="1134"/>
        </w:tabs>
        <w:spacing w:after="120" w:line="240" w:lineRule="auto"/>
        <w:ind w:left="709" w:hanging="709"/>
      </w:pPr>
      <w:r w:rsidRPr="00881D55">
        <w:t xml:space="preserve">Est-ce </w:t>
      </w:r>
      <w:r w:rsidR="00443C29" w:rsidRPr="00881D55">
        <w:t>qu’une</w:t>
      </w:r>
      <w:r w:rsidRPr="00881D55">
        <w:t xml:space="preserve"> raison individuelle peut posséder un immeuble ?</w:t>
      </w:r>
      <w:r w:rsidR="00083551" w:rsidRPr="00881D55">
        <w:t xml:space="preserve"> </w:t>
      </w:r>
      <w:r w:rsidR="00443C29" w:rsidRPr="00881D55">
        <w:br/>
      </w:r>
      <w:r w:rsidR="00443C29" w:rsidRPr="00881D55">
        <w:rPr>
          <w:i/>
        </w:rPr>
        <w:t>Oui (même si techniquement RI et propriétaire ne font qu’un)</w:t>
      </w:r>
    </w:p>
    <w:p w14:paraId="172B7FF0" w14:textId="48A91E48" w:rsidR="00165284" w:rsidRPr="00881D55" w:rsidRDefault="00165284" w:rsidP="00881D55">
      <w:pPr>
        <w:pStyle w:val="Paragraphedeliste"/>
        <w:tabs>
          <w:tab w:val="left" w:pos="1134"/>
        </w:tabs>
        <w:spacing w:after="120" w:line="240" w:lineRule="auto"/>
        <w:ind w:left="709" w:hanging="709"/>
      </w:pPr>
      <w:r w:rsidRPr="00881D55">
        <w:t xml:space="preserve">Est-ce que j’amortis un immeuble </w:t>
      </w:r>
      <w:r w:rsidR="009508CD" w:rsidRPr="00881D55">
        <w:t>avec les mêmes comptes qu’</w:t>
      </w:r>
      <w:r w:rsidRPr="00881D55">
        <w:t>une machine ?</w:t>
      </w:r>
      <w:r w:rsidR="00443C29" w:rsidRPr="00881D55">
        <w:br/>
      </w:r>
      <w:r w:rsidR="00443C29" w:rsidRPr="00881D55">
        <w:rPr>
          <w:i/>
        </w:rPr>
        <w:t xml:space="preserve">Faire attention si c’est un immeuble hors exploitation on va utiliser charge immeuble mais si c’est exploitation c’est tout bon ;) </w:t>
      </w:r>
    </w:p>
    <w:p w14:paraId="5E030178" w14:textId="6F8BB4EF" w:rsidR="0001587D" w:rsidRPr="00881D55" w:rsidRDefault="0001587D" w:rsidP="00881D55">
      <w:pPr>
        <w:pStyle w:val="Paragraphedeliste"/>
        <w:tabs>
          <w:tab w:val="left" w:pos="1134"/>
        </w:tabs>
        <w:spacing w:after="120" w:line="240" w:lineRule="auto"/>
        <w:ind w:left="709" w:hanging="709"/>
      </w:pPr>
      <w:r w:rsidRPr="00881D55">
        <w:t>Lorsque j’achète un immeuble, je dois payer les loyers encaissés en avance au propriétaire.</w:t>
      </w:r>
      <w:r w:rsidR="00083551" w:rsidRPr="00881D55">
        <w:t xml:space="preserve"> </w:t>
      </w:r>
      <w:r w:rsidR="00443C29" w:rsidRPr="00881D55">
        <w:br/>
      </w:r>
      <w:r w:rsidR="00443C29" w:rsidRPr="00881D55">
        <w:rPr>
          <w:i/>
        </w:rPr>
        <w:t xml:space="preserve">C’est le contraire : l’ancien propriétaire doit me les payer. </w:t>
      </w:r>
    </w:p>
    <w:p w14:paraId="345C4072" w14:textId="063695E3" w:rsidR="0001587D" w:rsidRPr="00881D55" w:rsidRDefault="0001587D" w:rsidP="00881D55">
      <w:pPr>
        <w:pStyle w:val="Paragraphedeliste"/>
        <w:tabs>
          <w:tab w:val="left" w:pos="1134"/>
        </w:tabs>
        <w:spacing w:after="120" w:line="240" w:lineRule="auto"/>
        <w:ind w:left="709" w:hanging="709"/>
      </w:pPr>
      <w:r w:rsidRPr="00881D55">
        <w:lastRenderedPageBreak/>
        <w:t>Il y a toujours une dette hypothécaire à reprendre sur un immeuble</w:t>
      </w:r>
      <w:r w:rsidR="00D45646" w:rsidRPr="00881D55">
        <w:t> ?</w:t>
      </w:r>
      <w:r w:rsidR="00443C29" w:rsidRPr="00881D55">
        <w:br/>
      </w:r>
      <w:r w:rsidR="00443C29" w:rsidRPr="00881D55">
        <w:rPr>
          <w:i/>
        </w:rPr>
        <w:t xml:space="preserve">seulement quand c’est dit qu’il y en a une. </w:t>
      </w:r>
    </w:p>
    <w:p w14:paraId="522125D0" w14:textId="57FA8C39" w:rsidR="0001587D" w:rsidRPr="00881D55" w:rsidRDefault="00D45646" w:rsidP="00881D55">
      <w:pPr>
        <w:pStyle w:val="Paragraphedeliste"/>
        <w:tabs>
          <w:tab w:val="left" w:pos="1134"/>
        </w:tabs>
        <w:spacing w:after="120" w:line="240" w:lineRule="auto"/>
        <w:ind w:left="709" w:hanging="709"/>
      </w:pPr>
      <w:r w:rsidRPr="00881D55">
        <w:t>Est-ce que l</w:t>
      </w:r>
      <w:r w:rsidR="0001587D" w:rsidRPr="00881D55">
        <w:t>’achat vente</w:t>
      </w:r>
      <w:r w:rsidRPr="00881D55">
        <w:t xml:space="preserve"> d’immeuble est soumis à la TVA ?</w:t>
      </w:r>
      <w:r w:rsidR="00443C29" w:rsidRPr="00881D55">
        <w:br/>
      </w:r>
      <w:r w:rsidR="00443C29" w:rsidRPr="00881D55">
        <w:rPr>
          <w:i/>
        </w:rPr>
        <w:t>non c’est exclu ( sauf si on opte, merci Karim)</w:t>
      </w:r>
    </w:p>
    <w:p w14:paraId="5CB47294" w14:textId="4232C5BD" w:rsidR="0001587D" w:rsidRPr="00881D55" w:rsidRDefault="00D45646" w:rsidP="00881D55">
      <w:pPr>
        <w:pStyle w:val="Paragraphedeliste"/>
        <w:tabs>
          <w:tab w:val="left" w:pos="1134"/>
        </w:tabs>
        <w:spacing w:after="120" w:line="240" w:lineRule="auto"/>
        <w:ind w:left="709" w:hanging="709"/>
      </w:pPr>
      <w:r w:rsidRPr="00881D55">
        <w:t xml:space="preserve">Est-ce que le </w:t>
      </w:r>
      <w:r w:rsidR="0001587D" w:rsidRPr="00881D55">
        <w:t>calcul du droit de timbre se fait de la même manière pour la fondation d’une SA que pour l’achat d’un immeuble</w:t>
      </w:r>
      <w:r w:rsidRPr="00881D55">
        <w:t> ?</w:t>
      </w:r>
      <w:r w:rsidR="00443C29" w:rsidRPr="00881D55">
        <w:br/>
      </w:r>
      <w:r w:rsidR="00443C29" w:rsidRPr="00881D55">
        <w:rPr>
          <w:i/>
        </w:rPr>
        <w:t xml:space="preserve">Il y a aussi un droit de timbre foncier sur les immeubles, mais on a pas appris à le calculer donc OSEF. </w:t>
      </w:r>
    </w:p>
    <w:p w14:paraId="45C97E67" w14:textId="4347B1B8" w:rsidR="0001587D" w:rsidRPr="00881D55" w:rsidRDefault="00D45646" w:rsidP="00881D55">
      <w:pPr>
        <w:pStyle w:val="Paragraphedeliste"/>
        <w:tabs>
          <w:tab w:val="left" w:pos="1134"/>
        </w:tabs>
        <w:spacing w:after="120" w:line="240" w:lineRule="auto"/>
        <w:ind w:left="709" w:hanging="709"/>
      </w:pPr>
      <w:r w:rsidRPr="00881D55">
        <w:t>Est-ce qu’on</w:t>
      </w:r>
      <w:r w:rsidR="0001587D" w:rsidRPr="00881D55">
        <w:t xml:space="preserve"> ne peut jamais récupérer la TVA sur les</w:t>
      </w:r>
      <w:r w:rsidRPr="00881D55">
        <w:t xml:space="preserve"> opérations liées à l’immeuble ?</w:t>
      </w:r>
      <w:r w:rsidR="005F751E" w:rsidRPr="00881D55">
        <w:br/>
      </w:r>
      <w:r w:rsidR="005F751E" w:rsidRPr="00881D55">
        <w:rPr>
          <w:i/>
        </w:rPr>
        <w:t xml:space="preserve">On peut récupérer la TVA sur les dépenses liées à l’immeuble commercial. </w:t>
      </w:r>
      <w:r w:rsidR="005F751E" w:rsidRPr="00881D55">
        <w:rPr>
          <w:i/>
        </w:rPr>
        <w:br/>
        <w:t xml:space="preserve">On peut récupérer la TVA quand on en refacture plus loin. </w:t>
      </w:r>
      <w:r w:rsidR="005F751E" w:rsidRPr="00881D55">
        <w:rPr>
          <w:i/>
        </w:rPr>
        <w:br/>
        <w:t xml:space="preserve">Si c’est journalisé dans le compte « charges immeubles » c’est mort, on doit journaliser tva comprise. </w:t>
      </w:r>
    </w:p>
    <w:p w14:paraId="7AD7D66D" w14:textId="21CD9119" w:rsidR="0022382E" w:rsidRPr="00881D55" w:rsidRDefault="0022382E" w:rsidP="00881D55">
      <w:pPr>
        <w:pStyle w:val="Titre1"/>
        <w:tabs>
          <w:tab w:val="left" w:pos="1134"/>
        </w:tabs>
        <w:spacing w:before="0" w:after="120"/>
        <w:ind w:left="709" w:hanging="709"/>
        <w:rPr>
          <w:i w:val="0"/>
        </w:rPr>
      </w:pPr>
      <w:bookmarkStart w:id="6" w:name="_Toc343170329"/>
      <w:r w:rsidRPr="00881D55">
        <w:rPr>
          <w:i w:val="0"/>
        </w:rPr>
        <w:t>Journalisation</w:t>
      </w:r>
      <w:bookmarkEnd w:id="6"/>
    </w:p>
    <w:p w14:paraId="454A154C" w14:textId="1F67E974" w:rsidR="0022382E" w:rsidRPr="00881D55" w:rsidRDefault="0022382E" w:rsidP="00881D55">
      <w:pPr>
        <w:pStyle w:val="Paragraphedeliste"/>
        <w:tabs>
          <w:tab w:val="left" w:pos="1134"/>
        </w:tabs>
        <w:spacing w:after="120" w:line="240" w:lineRule="auto"/>
        <w:ind w:left="709" w:hanging="709"/>
      </w:pPr>
      <w:r w:rsidRPr="00881D55">
        <w:t>Est-ce que le total du débit doit toujours être égal au total du crédit ?</w:t>
      </w:r>
      <w:r w:rsidR="005F751E" w:rsidRPr="00881D55">
        <w:br/>
      </w:r>
      <w:r w:rsidR="005F751E" w:rsidRPr="00881D55">
        <w:rPr>
          <w:i/>
        </w:rPr>
        <w:t xml:space="preserve">Oui. Aussi à l’examen. </w:t>
      </w:r>
    </w:p>
    <w:p w14:paraId="461FEEA2" w14:textId="552AC63C" w:rsidR="0022382E" w:rsidRPr="00881D55" w:rsidRDefault="00165284" w:rsidP="00881D55">
      <w:pPr>
        <w:pStyle w:val="Paragraphedeliste"/>
        <w:tabs>
          <w:tab w:val="left" w:pos="1134"/>
        </w:tabs>
        <w:spacing w:after="120" w:line="240" w:lineRule="auto"/>
        <w:ind w:left="709" w:hanging="709"/>
      </w:pPr>
      <w:r w:rsidRPr="00881D55">
        <w:t>Est-ce que faire une écriture multiple prend moins de place que de faire 2 écritures simples ?</w:t>
      </w:r>
      <w:r w:rsidR="005F751E" w:rsidRPr="00881D55">
        <w:br/>
      </w:r>
      <w:r w:rsidR="005F751E" w:rsidRPr="00881D55">
        <w:rPr>
          <w:i/>
        </w:rPr>
        <w:t xml:space="preserve">ça prend plus de place mais moins de temps. </w:t>
      </w:r>
    </w:p>
    <w:p w14:paraId="52129784" w14:textId="5B773EC2" w:rsidR="00165284" w:rsidRPr="00881D55" w:rsidRDefault="00165284" w:rsidP="00881D55">
      <w:pPr>
        <w:pStyle w:val="Paragraphedeliste"/>
        <w:tabs>
          <w:tab w:val="left" w:pos="1134"/>
        </w:tabs>
        <w:spacing w:after="120" w:line="240" w:lineRule="auto"/>
        <w:ind w:left="709" w:hanging="709"/>
      </w:pPr>
      <w:r w:rsidRPr="00881D55">
        <w:t>Est-ce que tout ce que je fai</w:t>
      </w:r>
      <w:r w:rsidR="00FF7764" w:rsidRPr="00881D55">
        <w:t>s</w:t>
      </w:r>
      <w:r w:rsidRPr="00881D55">
        <w:t xml:space="preserve"> au journal je peux le faire dans les comptes ? et </w:t>
      </w:r>
      <w:r w:rsidR="00C40254" w:rsidRPr="00881D55">
        <w:t>inversement</w:t>
      </w:r>
      <w:r w:rsidRPr="00881D55">
        <w:t> ?</w:t>
      </w:r>
      <w:r w:rsidR="00083551" w:rsidRPr="00881D55">
        <w:t xml:space="preserve"> </w:t>
      </w:r>
      <w:r w:rsidR="005F751E" w:rsidRPr="00881D55">
        <w:br/>
      </w:r>
      <w:r w:rsidR="005F751E" w:rsidRPr="00881D55">
        <w:rPr>
          <w:i/>
        </w:rPr>
        <w:t xml:space="preserve">oui. </w:t>
      </w:r>
    </w:p>
    <w:p w14:paraId="2E4B748D" w14:textId="58D792AA" w:rsidR="00C40254" w:rsidRPr="00881D55" w:rsidRDefault="00C40254" w:rsidP="00881D55">
      <w:pPr>
        <w:pStyle w:val="Paragraphedeliste"/>
        <w:tabs>
          <w:tab w:val="left" w:pos="1134"/>
        </w:tabs>
        <w:spacing w:after="120" w:line="240" w:lineRule="auto"/>
        <w:ind w:left="709" w:hanging="709"/>
      </w:pPr>
      <w:r w:rsidRPr="00881D55">
        <w:t>Est-ce que, durant l’année, je dois parfois faire des écritures d’amortissements ?</w:t>
      </w:r>
      <w:r w:rsidR="00083551" w:rsidRPr="00881D55">
        <w:t xml:space="preserve"> </w:t>
      </w:r>
      <w:r w:rsidR="005F751E" w:rsidRPr="00881D55">
        <w:br/>
      </w:r>
      <w:r w:rsidR="005F751E" w:rsidRPr="00881D55">
        <w:rPr>
          <w:i/>
        </w:rPr>
        <w:t xml:space="preserve">oui, si on fait une vente par exemple. </w:t>
      </w:r>
    </w:p>
    <w:p w14:paraId="322D81D1" w14:textId="69EADBF5" w:rsidR="00D21AE8" w:rsidRPr="00881D55" w:rsidRDefault="00D21AE8" w:rsidP="00881D55">
      <w:pPr>
        <w:pStyle w:val="Paragraphedeliste"/>
        <w:tabs>
          <w:tab w:val="left" w:pos="1134"/>
        </w:tabs>
        <w:spacing w:after="120" w:line="240" w:lineRule="auto"/>
        <w:ind w:left="709" w:hanging="709"/>
      </w:pPr>
      <w:r w:rsidRPr="00881D55">
        <w:t>Est-ce que j’ai le droit d’avoir des comptes en monnaie étrangère ?</w:t>
      </w:r>
      <w:r w:rsidR="00083551" w:rsidRPr="00881D55">
        <w:t xml:space="preserve"> </w:t>
      </w:r>
      <w:r w:rsidR="005F751E" w:rsidRPr="00881D55">
        <w:br/>
      </w:r>
      <w:r w:rsidR="005F751E" w:rsidRPr="00881D55">
        <w:rPr>
          <w:i/>
        </w:rPr>
        <w:t xml:space="preserve">oui, ce sera indiqué  si on en a « débiteur EUR »… attention à bien se rappeler comment ça fonctionne : on doit marquer les 2 montants dans la case (en euro et </w:t>
      </w:r>
      <w:proofErr w:type="spellStart"/>
      <w:r w:rsidR="005F751E" w:rsidRPr="00881D55">
        <w:rPr>
          <w:i/>
        </w:rPr>
        <w:t>chf</w:t>
      </w:r>
      <w:proofErr w:type="spellEnd"/>
      <w:r w:rsidR="005F751E" w:rsidRPr="00881D55">
        <w:rPr>
          <w:i/>
        </w:rPr>
        <w:t xml:space="preserve">) et la différence de change se fait à la fin de la période.   </w:t>
      </w:r>
    </w:p>
    <w:p w14:paraId="42F0B3B6" w14:textId="765AE63E" w:rsidR="00BB3514" w:rsidRPr="00881D55" w:rsidRDefault="00BB3514" w:rsidP="00881D55">
      <w:pPr>
        <w:pStyle w:val="Paragraphedeliste"/>
        <w:tabs>
          <w:tab w:val="left" w:pos="1134"/>
        </w:tabs>
        <w:spacing w:after="120" w:line="240" w:lineRule="auto"/>
        <w:ind w:left="709" w:hanging="709"/>
      </w:pPr>
      <w:r w:rsidRPr="00881D55">
        <w:t>Est-ce que je peux inventer des comptes si je ne me souviens pas immédiatement des comptes à utiliser en journalisation ?</w:t>
      </w:r>
      <w:r w:rsidR="005F751E" w:rsidRPr="00881D55">
        <w:br/>
      </w:r>
      <w:r w:rsidR="005F751E" w:rsidRPr="00881D55">
        <w:rPr>
          <w:i/>
        </w:rPr>
        <w:t>non. On a le droit de créer un compte s’il manque mais en général il manque pas ;)</w:t>
      </w:r>
    </w:p>
    <w:p w14:paraId="30297CF2" w14:textId="394E5B3A" w:rsidR="009508CD" w:rsidRPr="00881D55" w:rsidRDefault="009508CD" w:rsidP="00881D55">
      <w:pPr>
        <w:pStyle w:val="Titre1"/>
        <w:tabs>
          <w:tab w:val="left" w:pos="1134"/>
        </w:tabs>
        <w:spacing w:before="0" w:after="120"/>
        <w:ind w:left="709" w:hanging="709"/>
        <w:rPr>
          <w:i w:val="0"/>
        </w:rPr>
      </w:pPr>
      <w:bookmarkStart w:id="7" w:name="_Toc343170330"/>
      <w:r w:rsidRPr="00881D55">
        <w:rPr>
          <w:i w:val="0"/>
        </w:rPr>
        <w:t>Marchandises</w:t>
      </w:r>
      <w:bookmarkEnd w:id="7"/>
    </w:p>
    <w:p w14:paraId="62DF9E0C" w14:textId="16CF7F06" w:rsidR="009508CD" w:rsidRPr="00881D55" w:rsidRDefault="00A437D6" w:rsidP="00881D55">
      <w:pPr>
        <w:pStyle w:val="Paragraphedeliste"/>
        <w:tabs>
          <w:tab w:val="left" w:pos="1134"/>
        </w:tabs>
        <w:spacing w:after="120" w:line="240" w:lineRule="auto"/>
        <w:ind w:left="709" w:hanging="709"/>
      </w:pPr>
      <w:r w:rsidRPr="00881D55">
        <w:t>Est-ce que lorsque le stock augmente, c’est une charge ?</w:t>
      </w:r>
      <w:r w:rsidR="00083551" w:rsidRPr="00881D55">
        <w:t xml:space="preserve"> </w:t>
      </w:r>
      <w:r w:rsidR="007C7CA1" w:rsidRPr="00881D55">
        <w:br/>
      </w:r>
      <w:r w:rsidR="00070200" w:rsidRPr="00881D55">
        <w:rPr>
          <w:i/>
        </w:rPr>
        <w:t>Non. stock c’est un actif, s’il augmente il va au débit (donc variation de stock au crédit -&gt; produit)</w:t>
      </w:r>
    </w:p>
    <w:p w14:paraId="3B9593F6" w14:textId="7EC774F3" w:rsidR="00A437D6" w:rsidRPr="00881D55" w:rsidRDefault="00A437D6" w:rsidP="00881D55">
      <w:pPr>
        <w:pStyle w:val="Paragraphedeliste"/>
        <w:tabs>
          <w:tab w:val="left" w:pos="1134"/>
        </w:tabs>
        <w:spacing w:after="120" w:line="240" w:lineRule="auto"/>
        <w:ind w:left="709" w:hanging="709"/>
      </w:pPr>
      <w:r w:rsidRPr="00881D55">
        <w:t>Est-ce que le PRAMV corresponds à ce que me coute réellement la marchandise que j’achète ?</w:t>
      </w:r>
      <w:r w:rsidR="0041501E" w:rsidRPr="00881D55">
        <w:t xml:space="preserve"> </w:t>
      </w:r>
      <w:r w:rsidR="00070200" w:rsidRPr="00881D55">
        <w:br/>
      </w:r>
      <w:r w:rsidR="00070200" w:rsidRPr="00881D55">
        <w:rPr>
          <w:i/>
        </w:rPr>
        <w:t xml:space="preserve">Non c’est le PRAMA. Le coût de la marchandise que je vends c’est le PRAMV. </w:t>
      </w:r>
    </w:p>
    <w:p w14:paraId="52EAA999" w14:textId="0F7E65C4" w:rsidR="00A437D6" w:rsidRPr="00881D55" w:rsidRDefault="00A437D6" w:rsidP="00881D55">
      <w:pPr>
        <w:pStyle w:val="Paragraphedeliste"/>
        <w:tabs>
          <w:tab w:val="left" w:pos="1134"/>
        </w:tabs>
        <w:spacing w:after="120" w:line="240" w:lineRule="auto"/>
        <w:ind w:left="709" w:hanging="709"/>
        <w:rPr>
          <w:i/>
        </w:rPr>
      </w:pPr>
      <w:r w:rsidRPr="00881D55">
        <w:t>Est-ce que si j’ai 30% de marge brute et que mon PRAMV est de CHF 350.-, j’ai un CAN de 500 ?</w:t>
      </w:r>
      <w:r w:rsidR="00070200" w:rsidRPr="00881D55">
        <w:br/>
      </w:r>
      <w:r w:rsidR="00070200" w:rsidRPr="00881D55">
        <w:rPr>
          <w:i/>
        </w:rPr>
        <w:t>oui (</w:t>
      </w:r>
      <w:proofErr w:type="spellStart"/>
      <w:r w:rsidR="00070200" w:rsidRPr="00881D55">
        <w:rPr>
          <w:i/>
        </w:rPr>
        <w:t>pramv</w:t>
      </w:r>
      <w:proofErr w:type="spellEnd"/>
      <w:r w:rsidR="00070200" w:rsidRPr="00881D55">
        <w:rPr>
          <w:i/>
        </w:rPr>
        <w:t xml:space="preserve"> + mb = </w:t>
      </w:r>
      <w:proofErr w:type="spellStart"/>
      <w:r w:rsidR="00070200" w:rsidRPr="00881D55">
        <w:rPr>
          <w:i/>
        </w:rPr>
        <w:t>can</w:t>
      </w:r>
      <w:proofErr w:type="spellEnd"/>
      <w:r w:rsidR="00070200" w:rsidRPr="00881D55">
        <w:rPr>
          <w:i/>
        </w:rPr>
        <w:t xml:space="preserve">) si le taux de mb c’est 30%, alors le taux de </w:t>
      </w:r>
      <w:proofErr w:type="spellStart"/>
      <w:r w:rsidR="00070200" w:rsidRPr="00881D55">
        <w:rPr>
          <w:i/>
        </w:rPr>
        <w:t>pramv</w:t>
      </w:r>
      <w:proofErr w:type="spellEnd"/>
      <w:r w:rsidR="00070200" w:rsidRPr="00881D55">
        <w:rPr>
          <w:i/>
        </w:rPr>
        <w:t xml:space="preserve">, c’est 70%. </w:t>
      </w:r>
    </w:p>
    <w:p w14:paraId="32965C25" w14:textId="4023F680" w:rsidR="00A437D6" w:rsidRPr="00881D55" w:rsidRDefault="00A437D6" w:rsidP="00881D55">
      <w:pPr>
        <w:pStyle w:val="Paragraphedeliste"/>
        <w:tabs>
          <w:tab w:val="left" w:pos="1134"/>
        </w:tabs>
        <w:spacing w:after="120" w:line="240" w:lineRule="auto"/>
        <w:ind w:left="709" w:hanging="709"/>
      </w:pPr>
      <w:r w:rsidRPr="00881D55">
        <w:t>Est-ce que si j’achète pour CHF 100.- (prix d’achat net) alors que j’ai bénéficié de 10% de rabais, le prix catalogue est de CHF 110.- ?</w:t>
      </w:r>
      <w:r w:rsidR="0041501E" w:rsidRPr="00881D55">
        <w:t xml:space="preserve"> </w:t>
      </w:r>
      <w:r w:rsidR="00070200" w:rsidRPr="00881D55">
        <w:br/>
      </w:r>
      <w:r w:rsidR="00070200" w:rsidRPr="00881D55">
        <w:rPr>
          <w:i/>
        </w:rPr>
        <w:t>100.- = 90%</w:t>
      </w:r>
      <w:r w:rsidR="00070200" w:rsidRPr="00881D55">
        <w:rPr>
          <w:i/>
        </w:rPr>
        <w:br/>
        <w:t>x = 100 %     &gt; petit poisson -&gt; 100 x 100 / 90 = 111.10</w:t>
      </w:r>
      <w:r w:rsidR="00070200" w:rsidRPr="00881D55">
        <w:rPr>
          <w:i/>
        </w:rPr>
        <w:br/>
        <w:t xml:space="preserve">Le prix catalogue est de 111.10. </w:t>
      </w:r>
      <w:r w:rsidR="00070200" w:rsidRPr="00881D55">
        <w:rPr>
          <w:i/>
        </w:rPr>
        <w:br/>
        <w:t xml:space="preserve">10% de 100.- ne peut pas être égal à 10% de 111.10. </w:t>
      </w:r>
    </w:p>
    <w:p w14:paraId="30BC16C2" w14:textId="65E59D03" w:rsidR="00A437D6" w:rsidRPr="00881D55" w:rsidRDefault="00A437D6" w:rsidP="00881D55">
      <w:pPr>
        <w:pStyle w:val="Paragraphedeliste"/>
        <w:tabs>
          <w:tab w:val="left" w:pos="1134"/>
        </w:tabs>
        <w:spacing w:after="120" w:line="240" w:lineRule="auto"/>
        <w:ind w:left="709" w:hanging="709"/>
      </w:pPr>
      <w:r w:rsidRPr="00881D55">
        <w:lastRenderedPageBreak/>
        <w:t>Dans quel compte est-ce qu’on met les frais de vente, dans notre plan comptable ?</w:t>
      </w:r>
      <w:r w:rsidR="0041501E" w:rsidRPr="00881D55">
        <w:br/>
      </w:r>
      <w:r w:rsidR="0041501E" w:rsidRPr="00881D55">
        <w:rPr>
          <w:i/>
        </w:rPr>
        <w:t xml:space="preserve">Frais de transports, frais d’expédition, frais de port… (dans un plan comptable plus complet on pourrait avoir un compte 3 « Frais de vente ».) </w:t>
      </w:r>
    </w:p>
    <w:p w14:paraId="1FC317A5" w14:textId="51472A45" w:rsidR="00C40254" w:rsidRPr="00881D55" w:rsidRDefault="00C40254" w:rsidP="00881D55">
      <w:pPr>
        <w:pStyle w:val="Titre1"/>
        <w:tabs>
          <w:tab w:val="left" w:pos="1134"/>
        </w:tabs>
        <w:spacing w:before="0" w:after="120"/>
        <w:ind w:left="709" w:hanging="709"/>
        <w:rPr>
          <w:i w:val="0"/>
        </w:rPr>
      </w:pPr>
      <w:bookmarkStart w:id="8" w:name="_Toc343170331"/>
      <w:r w:rsidRPr="00881D55">
        <w:rPr>
          <w:i w:val="0"/>
        </w:rPr>
        <w:t xml:space="preserve">Nombre de </w:t>
      </w:r>
      <w:r w:rsidR="00D21AE8" w:rsidRPr="00881D55">
        <w:rPr>
          <w:i w:val="0"/>
        </w:rPr>
        <w:t>jours</w:t>
      </w:r>
      <w:bookmarkEnd w:id="8"/>
    </w:p>
    <w:p w14:paraId="1A6EE74A" w14:textId="15555669" w:rsidR="00C40254" w:rsidRPr="00881D55" w:rsidRDefault="00C40254" w:rsidP="00881D55">
      <w:pPr>
        <w:pStyle w:val="Paragraphedeliste"/>
        <w:tabs>
          <w:tab w:val="left" w:pos="1134"/>
        </w:tabs>
        <w:spacing w:after="120" w:line="240" w:lineRule="auto"/>
        <w:ind w:left="709" w:hanging="709"/>
      </w:pPr>
      <w:r w:rsidRPr="00881D55">
        <w:t>Est-ce que le 27 février est parfois considéré comme le 30 février ?</w:t>
      </w:r>
      <w:r w:rsidR="0041501E" w:rsidRPr="00881D55">
        <w:t xml:space="preserve"> </w:t>
      </w:r>
      <w:r w:rsidR="00070200" w:rsidRPr="00881D55">
        <w:br/>
      </w:r>
      <w:r w:rsidR="00070200" w:rsidRPr="00881D55">
        <w:rPr>
          <w:i/>
        </w:rPr>
        <w:t xml:space="preserve">Jamais. Le dernier jour du mois c’est le 30. Le 27 n’est jamais le dernier jour du mois. Le problème vient du fait que le 28 février est parfois le dernier jour du mois mais pas toujours. </w:t>
      </w:r>
      <w:r w:rsidR="00070200" w:rsidRPr="00881D55">
        <w:rPr>
          <w:i/>
        </w:rPr>
        <w:br/>
        <w:t xml:space="preserve">Quand c’est bi, le dernier jour est le 29 (il devient le 30) le 28 reste 28. </w:t>
      </w:r>
      <w:r w:rsidR="00070200" w:rsidRPr="00881D55">
        <w:rPr>
          <w:i/>
        </w:rPr>
        <w:br/>
        <w:t xml:space="preserve">Quand c’est pas bi, le dernier jour est le 28 (il devient le 30). </w:t>
      </w:r>
    </w:p>
    <w:p w14:paraId="2BABCD43" w14:textId="75C23B06" w:rsidR="00C40254" w:rsidRPr="00881D55" w:rsidRDefault="00070200" w:rsidP="00881D55">
      <w:pPr>
        <w:pStyle w:val="Paragraphedeliste"/>
        <w:tabs>
          <w:tab w:val="left" w:pos="1134"/>
        </w:tabs>
        <w:spacing w:after="120" w:line="240" w:lineRule="auto"/>
        <w:ind w:left="709" w:hanging="709"/>
        <w:rPr>
          <w:i/>
        </w:rPr>
      </w:pPr>
      <w:r w:rsidRPr="00881D55">
        <w:t>Est-ce</w:t>
      </w:r>
      <w:r w:rsidR="00C40254" w:rsidRPr="00881D55">
        <w:t xml:space="preserve"> qu’il y a 100 jours entre le 1</w:t>
      </w:r>
      <w:r w:rsidR="00C40254" w:rsidRPr="00881D55">
        <w:rPr>
          <w:vertAlign w:val="superscript"/>
        </w:rPr>
        <w:t>er</w:t>
      </w:r>
      <w:r w:rsidR="00C40254" w:rsidRPr="00881D55">
        <w:t xml:space="preserve"> novembre et le 21 février ?</w:t>
      </w:r>
      <w:r w:rsidR="0041501E" w:rsidRPr="00881D55">
        <w:t xml:space="preserve"> </w:t>
      </w:r>
      <w:r w:rsidRPr="00881D55">
        <w:br/>
      </w:r>
      <w:r w:rsidRPr="00881D55">
        <w:rPr>
          <w:i/>
        </w:rPr>
        <w:t>non. 29 en novembre + 30 en décembre + 30 en janvier + 21 en février = 110.</w:t>
      </w:r>
      <w:r w:rsidRPr="00881D55">
        <w:rPr>
          <w:i/>
        </w:rPr>
        <w:br/>
        <w:t xml:space="preserve">le premier jour ne compte jamais, le dernier jour compte toujours. </w:t>
      </w:r>
    </w:p>
    <w:p w14:paraId="78EE52D6" w14:textId="5BAC8CC4" w:rsidR="00C40254" w:rsidRPr="00881D55" w:rsidRDefault="00C40254" w:rsidP="00881D55">
      <w:pPr>
        <w:pStyle w:val="Paragraphedeliste"/>
        <w:tabs>
          <w:tab w:val="left" w:pos="1134"/>
        </w:tabs>
        <w:spacing w:after="120" w:line="240" w:lineRule="auto"/>
        <w:ind w:left="709" w:hanging="709"/>
      </w:pPr>
      <w:r w:rsidRPr="00881D55">
        <w:t>Est-ce que je peux trouver la durée d’un prêt en ayant l’intérêt net, le capital et la date de début ?</w:t>
      </w:r>
      <w:r w:rsidR="0041501E" w:rsidRPr="00881D55">
        <w:t xml:space="preserve"> </w:t>
      </w:r>
      <w:r w:rsidR="00070200" w:rsidRPr="00881D55">
        <w:br/>
      </w:r>
      <w:r w:rsidR="00070200" w:rsidRPr="00881D55">
        <w:rPr>
          <w:i/>
        </w:rPr>
        <w:t xml:space="preserve">Il manque le taux. </w:t>
      </w:r>
    </w:p>
    <w:p w14:paraId="69ECD13A" w14:textId="42FBD0E1" w:rsidR="00C40254" w:rsidRPr="00881D55" w:rsidRDefault="00C40254" w:rsidP="00881D55">
      <w:pPr>
        <w:pStyle w:val="Paragraphedeliste"/>
        <w:tabs>
          <w:tab w:val="left" w:pos="1134"/>
        </w:tabs>
        <w:spacing w:after="120" w:line="240" w:lineRule="auto"/>
        <w:ind w:left="709" w:hanging="709"/>
      </w:pPr>
      <w:r w:rsidRPr="00881D55">
        <w:t>Est-ce qu’il y a 90 jours du 15 mai au 15 juillet ?</w:t>
      </w:r>
      <w:r w:rsidR="0041501E" w:rsidRPr="00881D55">
        <w:t xml:space="preserve"> </w:t>
      </w:r>
      <w:r w:rsidR="00070200" w:rsidRPr="00881D55">
        <w:br/>
      </w:r>
      <w:r w:rsidR="00070200" w:rsidRPr="00881D55">
        <w:rPr>
          <w:i/>
        </w:rPr>
        <w:t>2 mois x 30 jours = 60 jours</w:t>
      </w:r>
    </w:p>
    <w:p w14:paraId="0225B01B" w14:textId="698769F9" w:rsidR="00BB3514" w:rsidRPr="00881D55" w:rsidRDefault="00BB3514" w:rsidP="00881D55">
      <w:pPr>
        <w:pStyle w:val="Paragraphedeliste"/>
        <w:tabs>
          <w:tab w:val="left" w:pos="1134"/>
        </w:tabs>
        <w:spacing w:after="120" w:line="240" w:lineRule="auto"/>
        <w:ind w:left="709" w:hanging="709"/>
      </w:pPr>
      <w:r w:rsidRPr="00881D55">
        <w:t>Est-ce que du 28 février au 5 mars, il y a toujours 7 jours ?</w:t>
      </w:r>
      <w:r w:rsidR="0041501E" w:rsidRPr="00881D55">
        <w:t xml:space="preserve"> </w:t>
      </w:r>
      <w:r w:rsidR="00070200" w:rsidRPr="00881D55">
        <w:br/>
      </w:r>
      <w:r w:rsidR="00070200" w:rsidRPr="00881D55">
        <w:rPr>
          <w:i/>
        </w:rPr>
        <w:t>il y a 7 jours lorsque c’est bi</w:t>
      </w:r>
      <w:r w:rsidR="00031B7E" w:rsidRPr="00881D55">
        <w:rPr>
          <w:i/>
        </w:rPr>
        <w:t xml:space="preserve"> (1 fois tous les 4 ans) </w:t>
      </w:r>
      <w:r w:rsidR="00031B7E" w:rsidRPr="00881D55">
        <w:rPr>
          <w:i/>
        </w:rPr>
        <w:br/>
        <w:t xml:space="preserve">il y a 5 jours quand c’est pas bi (3 fois tous les 4 ans) </w:t>
      </w:r>
    </w:p>
    <w:p w14:paraId="72574A83" w14:textId="2F154F11" w:rsidR="00D21AE8" w:rsidRPr="00881D55" w:rsidRDefault="00D21AE8" w:rsidP="00881D55">
      <w:pPr>
        <w:pStyle w:val="Titre1"/>
        <w:tabs>
          <w:tab w:val="left" w:pos="1134"/>
        </w:tabs>
        <w:spacing w:before="0" w:after="120"/>
        <w:ind w:left="709" w:hanging="709"/>
        <w:rPr>
          <w:i w:val="0"/>
        </w:rPr>
      </w:pPr>
      <w:bookmarkStart w:id="9" w:name="_Toc343170332"/>
      <w:r w:rsidRPr="00881D55">
        <w:rPr>
          <w:i w:val="0"/>
        </w:rPr>
        <w:t>Provisions</w:t>
      </w:r>
      <w:r w:rsidR="00FF7764" w:rsidRPr="00881D55">
        <w:rPr>
          <w:i w:val="0"/>
        </w:rPr>
        <w:t xml:space="preserve"> / gestion débiteurs</w:t>
      </w:r>
      <w:bookmarkEnd w:id="9"/>
    </w:p>
    <w:p w14:paraId="19D26D8B" w14:textId="1B5A166D" w:rsidR="00D21AE8" w:rsidRPr="00881D55" w:rsidRDefault="00D21AE8" w:rsidP="00881D55">
      <w:pPr>
        <w:pStyle w:val="Paragraphedeliste"/>
        <w:tabs>
          <w:tab w:val="left" w:pos="1134"/>
        </w:tabs>
        <w:spacing w:after="120" w:line="240" w:lineRule="auto"/>
        <w:ind w:left="709" w:hanging="709"/>
      </w:pPr>
      <w:r w:rsidRPr="00881D55">
        <w:t>Est-ce que je peux inventer une perte qui n’existe pas ?</w:t>
      </w:r>
      <w:r w:rsidR="0041501E" w:rsidRPr="00881D55">
        <w:t xml:space="preserve"> </w:t>
      </w:r>
      <w:r w:rsidR="00031B7E" w:rsidRPr="00881D55">
        <w:br/>
      </w:r>
      <w:r w:rsidR="00031B7E" w:rsidRPr="00881D55">
        <w:rPr>
          <w:i/>
        </w:rPr>
        <w:t xml:space="preserve">oui, c’est la définition de la provision. On anticipe un risque. </w:t>
      </w:r>
    </w:p>
    <w:p w14:paraId="3B2864DB" w14:textId="3F643608" w:rsidR="00D21AE8" w:rsidRPr="00881D55" w:rsidRDefault="00D21AE8" w:rsidP="00881D55">
      <w:pPr>
        <w:pStyle w:val="Paragraphedeliste"/>
        <w:tabs>
          <w:tab w:val="left" w:pos="1134"/>
        </w:tabs>
        <w:spacing w:after="120" w:line="240" w:lineRule="auto"/>
        <w:ind w:left="709" w:hanging="709"/>
      </w:pPr>
      <w:r w:rsidRPr="00881D55">
        <w:t>Est-ce que le fisc définit des taux de provision maximum ?</w:t>
      </w:r>
      <w:r w:rsidR="0041501E" w:rsidRPr="00881D55">
        <w:t xml:space="preserve"> </w:t>
      </w:r>
      <w:r w:rsidR="00031B7E" w:rsidRPr="00881D55">
        <w:br/>
      </w:r>
      <w:r w:rsidR="00031B7E" w:rsidRPr="00881D55">
        <w:rPr>
          <w:i/>
        </w:rPr>
        <w:t xml:space="preserve">oui, </w:t>
      </w:r>
      <w:r w:rsidR="00031B7E" w:rsidRPr="00881D55">
        <w:rPr>
          <w:i/>
        </w:rPr>
        <w:br/>
        <w:t>5% pour les clients résidents en suisse, créances en CHF</w:t>
      </w:r>
      <w:r w:rsidR="00031B7E" w:rsidRPr="00881D55">
        <w:rPr>
          <w:i/>
        </w:rPr>
        <w:br/>
        <w:t>10% pour les clients non-résidents en suisse, créances en CHF</w:t>
      </w:r>
      <w:r w:rsidR="00031B7E" w:rsidRPr="00881D55">
        <w:rPr>
          <w:i/>
        </w:rPr>
        <w:br/>
        <w:t>15% pour les clients non-résidents en suisse, créances pas en CHF</w:t>
      </w:r>
    </w:p>
    <w:p w14:paraId="5FBCA33F" w14:textId="606F0D35" w:rsidR="00D21AE8" w:rsidRPr="00881D55" w:rsidRDefault="00D21AE8" w:rsidP="00881D55">
      <w:pPr>
        <w:pStyle w:val="Paragraphedeliste"/>
        <w:tabs>
          <w:tab w:val="left" w:pos="1134"/>
        </w:tabs>
        <w:spacing w:after="120" w:line="240" w:lineRule="auto"/>
        <w:ind w:left="709" w:hanging="709"/>
      </w:pPr>
      <w:r w:rsidRPr="00881D55">
        <w:t xml:space="preserve">Est-ce que je dois prendre en compte la TVA quand je </w:t>
      </w:r>
      <w:r w:rsidR="00FF7764" w:rsidRPr="00881D55">
        <w:t>crée</w:t>
      </w:r>
      <w:r w:rsidRPr="00881D55">
        <w:t xml:space="preserve"> une provision ?</w:t>
      </w:r>
      <w:r w:rsidR="0041501E" w:rsidRPr="00881D55">
        <w:t xml:space="preserve"> </w:t>
      </w:r>
      <w:r w:rsidR="00031B7E" w:rsidRPr="00881D55">
        <w:br/>
      </w:r>
      <w:r w:rsidR="00031B7E" w:rsidRPr="00881D55">
        <w:rPr>
          <w:i/>
        </w:rPr>
        <w:t xml:space="preserve">On se base sur ce qu’il y a dans débiteurs/créances clients sans faire trop attention à la TVA (si elle y est, on la laisse). Les comptes de TVA ne sont pas touchés lorsqu’on créer une provision. </w:t>
      </w:r>
    </w:p>
    <w:p w14:paraId="64C2055F" w14:textId="64B9ED0B" w:rsidR="00FF7764" w:rsidRPr="00881D55" w:rsidRDefault="00FF7764" w:rsidP="00881D55">
      <w:pPr>
        <w:pStyle w:val="Paragraphedeliste"/>
        <w:tabs>
          <w:tab w:val="left" w:pos="1134"/>
        </w:tabs>
        <w:spacing w:after="120" w:line="240" w:lineRule="auto"/>
        <w:ind w:left="709" w:hanging="709"/>
      </w:pPr>
      <w:r w:rsidRPr="00881D55">
        <w:t>Est-ce que je calcule les intérêts de retards aussi sur la TVA ?</w:t>
      </w:r>
      <w:r w:rsidR="0041501E" w:rsidRPr="00881D55">
        <w:t xml:space="preserve"> </w:t>
      </w:r>
      <w:r w:rsidR="00031B7E" w:rsidRPr="00881D55">
        <w:br/>
      </w:r>
      <w:r w:rsidR="00031B7E" w:rsidRPr="00881D55">
        <w:rPr>
          <w:i/>
        </w:rPr>
        <w:t xml:space="preserve">Voir question 89 : on se base sur les débiteurs. Les intérêts retards ne sont pas soumis à la TVA (en tout cas chez nous…) </w:t>
      </w:r>
    </w:p>
    <w:p w14:paraId="5F87126B" w14:textId="63FF9B8D" w:rsidR="00FF7764" w:rsidRPr="00881D55" w:rsidRDefault="00FF7764" w:rsidP="00881D55">
      <w:pPr>
        <w:pStyle w:val="Paragraphedeliste"/>
        <w:tabs>
          <w:tab w:val="left" w:pos="1134"/>
        </w:tabs>
        <w:spacing w:after="120" w:line="240" w:lineRule="auto"/>
        <w:ind w:left="709" w:hanging="709"/>
      </w:pPr>
      <w:r w:rsidRPr="00881D55">
        <w:t>Est-ce que les frais de mise en poursuite sont soumis à la TVA ?</w:t>
      </w:r>
      <w:r w:rsidR="0041501E" w:rsidRPr="00881D55">
        <w:t xml:space="preserve"> </w:t>
      </w:r>
      <w:r w:rsidR="00031B7E" w:rsidRPr="00881D55">
        <w:br/>
      </w:r>
      <w:r w:rsidR="00031B7E" w:rsidRPr="00881D55">
        <w:rPr>
          <w:i/>
        </w:rPr>
        <w:t>non (chez nous et chez les autres non plus…)</w:t>
      </w:r>
    </w:p>
    <w:p w14:paraId="33E64E7E" w14:textId="390F62C5" w:rsidR="00FF7764" w:rsidRPr="00881D55" w:rsidRDefault="00FF7764" w:rsidP="00881D55">
      <w:pPr>
        <w:pStyle w:val="Paragraphedeliste"/>
        <w:tabs>
          <w:tab w:val="left" w:pos="1134"/>
        </w:tabs>
        <w:spacing w:after="120" w:line="240" w:lineRule="auto"/>
        <w:ind w:left="709" w:hanging="709"/>
      </w:pPr>
      <w:r w:rsidRPr="00881D55">
        <w:t>Est-ce que je peux déduire, en cas de faillite du client, une TVA que je n’ai pas facturée ?</w:t>
      </w:r>
      <w:r w:rsidR="0041501E" w:rsidRPr="00881D55">
        <w:t xml:space="preserve"> </w:t>
      </w:r>
      <w:r w:rsidR="00031B7E" w:rsidRPr="00881D55">
        <w:br/>
      </w:r>
      <w:r w:rsidR="00031B7E" w:rsidRPr="00881D55">
        <w:rPr>
          <w:i/>
        </w:rPr>
        <w:t>Non, on peut déduire la tva facturée uniquement. (attention donc aux frais de poursuite, qui sont sans tva)</w:t>
      </w:r>
    </w:p>
    <w:p w14:paraId="3D239714" w14:textId="6F6F99D5" w:rsidR="0048024F" w:rsidRPr="00881D55" w:rsidRDefault="0048024F" w:rsidP="00881D55">
      <w:pPr>
        <w:pStyle w:val="Titre1"/>
        <w:tabs>
          <w:tab w:val="left" w:pos="1134"/>
        </w:tabs>
        <w:spacing w:before="0" w:after="120"/>
        <w:ind w:left="709" w:hanging="709"/>
        <w:rPr>
          <w:i w:val="0"/>
        </w:rPr>
      </w:pPr>
      <w:bookmarkStart w:id="10" w:name="_Toc343170333"/>
      <w:r w:rsidRPr="00881D55">
        <w:rPr>
          <w:i w:val="0"/>
        </w:rPr>
        <w:t>Revente d’actif immobilisé</w:t>
      </w:r>
      <w:bookmarkEnd w:id="10"/>
    </w:p>
    <w:p w14:paraId="1967C185" w14:textId="71BBAF30" w:rsidR="0048024F" w:rsidRPr="00881D55" w:rsidRDefault="00C40254" w:rsidP="00881D55">
      <w:pPr>
        <w:pStyle w:val="Paragraphedeliste"/>
        <w:tabs>
          <w:tab w:val="left" w:pos="1134"/>
        </w:tabs>
        <w:spacing w:after="120" w:line="240" w:lineRule="auto"/>
        <w:ind w:left="709" w:hanging="709"/>
      </w:pPr>
      <w:r w:rsidRPr="00881D55">
        <w:t>Est-ce que les reventes d’actif sont soumises à TVA ?</w:t>
      </w:r>
      <w:r w:rsidR="00031B7E" w:rsidRPr="00881D55">
        <w:br/>
      </w:r>
      <w:r w:rsidR="00031B7E" w:rsidRPr="00881D55">
        <w:rPr>
          <w:i/>
        </w:rPr>
        <w:t xml:space="preserve">Oui, l’AFC s’en fiche si c’est votre activité principale ou pas. Vous vendez un véhicule s’est soumis à TVA. La TVA est appliquée au prix de vente. </w:t>
      </w:r>
    </w:p>
    <w:p w14:paraId="3C77CA55" w14:textId="6E664875" w:rsidR="00C40254" w:rsidRPr="00881D55" w:rsidRDefault="00C40254" w:rsidP="00881D55">
      <w:pPr>
        <w:pStyle w:val="Paragraphedeliste"/>
        <w:tabs>
          <w:tab w:val="left" w:pos="1134"/>
        </w:tabs>
        <w:spacing w:after="120" w:line="240" w:lineRule="auto"/>
        <w:ind w:left="709" w:hanging="709"/>
      </w:pPr>
      <w:r w:rsidRPr="00881D55">
        <w:lastRenderedPageBreak/>
        <w:t xml:space="preserve">Est-ce que la méthode </w:t>
      </w:r>
      <w:r w:rsidR="00A437D6" w:rsidRPr="00881D55">
        <w:t xml:space="preserve">de calcul </w:t>
      </w:r>
      <w:r w:rsidRPr="00881D55">
        <w:t>d’amortissement influence la manière de comptabiliser la revente d’un actif immobilisé ?</w:t>
      </w:r>
      <w:r w:rsidR="00031B7E" w:rsidRPr="00881D55">
        <w:br/>
      </w:r>
      <w:r w:rsidR="00031B7E" w:rsidRPr="00881D55">
        <w:rPr>
          <w:i/>
        </w:rPr>
        <w:t>méthode de calcul : linéaire ou dégressif</w:t>
      </w:r>
      <w:r w:rsidR="00031B7E" w:rsidRPr="00881D55">
        <w:rPr>
          <w:i/>
        </w:rPr>
        <w:br/>
        <w:t xml:space="preserve">manière de comptabiliser elle sera identique (attention par contre si c’est comptabilisé en direct ou indirect, là ça change…) </w:t>
      </w:r>
    </w:p>
    <w:p w14:paraId="5A99EF80" w14:textId="10C4DDD2" w:rsidR="00C40254" w:rsidRPr="00881D55" w:rsidRDefault="00C40254" w:rsidP="00881D55">
      <w:pPr>
        <w:pStyle w:val="Paragraphedeliste"/>
        <w:tabs>
          <w:tab w:val="left" w:pos="1134"/>
        </w:tabs>
        <w:spacing w:after="120" w:line="240" w:lineRule="auto"/>
        <w:ind w:left="709" w:hanging="709"/>
      </w:pPr>
      <w:r w:rsidRPr="00881D55">
        <w:t>Est-ce que revendre un actif immobilisé permet de générer des produits ?</w:t>
      </w:r>
      <w:r w:rsidR="00E017CD" w:rsidRPr="00881D55">
        <w:t xml:space="preserve"> </w:t>
      </w:r>
      <w:r w:rsidR="00031B7E" w:rsidRPr="00881D55">
        <w:br/>
      </w:r>
      <w:r w:rsidR="00031B7E" w:rsidRPr="00881D55">
        <w:rPr>
          <w:i/>
        </w:rPr>
        <w:t xml:space="preserve">Oui, charge ou produits selon si on vend pour plus ou moins que la valeur comptable. Ça ne veut pas dire que c’est une bonne nouvelle forcément. (la valeur comptable n’est pas la valeur réelle.) </w:t>
      </w:r>
    </w:p>
    <w:p w14:paraId="5E85EC6C" w14:textId="7733C0B8" w:rsidR="00C40254" w:rsidRPr="00881D55" w:rsidRDefault="00C40254" w:rsidP="00881D55">
      <w:pPr>
        <w:pStyle w:val="Paragraphedeliste"/>
        <w:tabs>
          <w:tab w:val="left" w:pos="1134"/>
        </w:tabs>
        <w:spacing w:after="120" w:line="240" w:lineRule="auto"/>
        <w:ind w:left="709" w:hanging="709"/>
      </w:pPr>
      <w:r w:rsidRPr="00881D55">
        <w:t>Est-ce que si je vends un actif immobilisé à perte je peu</w:t>
      </w:r>
      <w:r w:rsidR="00FF7764" w:rsidRPr="00881D55">
        <w:t>x</w:t>
      </w:r>
      <w:r w:rsidRPr="00881D55">
        <w:t xml:space="preserve"> quand même dégager </w:t>
      </w:r>
      <w:r w:rsidR="00FF7764" w:rsidRPr="00881D55">
        <w:t>des</w:t>
      </w:r>
      <w:r w:rsidRPr="00881D55">
        <w:t xml:space="preserve"> </w:t>
      </w:r>
      <w:r w:rsidR="00B15550" w:rsidRPr="00881D55">
        <w:t>liquidité</w:t>
      </w:r>
      <w:r w:rsidR="00FF7764" w:rsidRPr="00881D55">
        <w:t>s</w:t>
      </w:r>
      <w:r w:rsidR="00BB3514" w:rsidRPr="00881D55">
        <w:t> ?</w:t>
      </w:r>
      <w:r w:rsidR="00E017CD" w:rsidRPr="00881D55">
        <w:t xml:space="preserve"> </w:t>
      </w:r>
      <w:r w:rsidR="00031B7E" w:rsidRPr="00881D55">
        <w:br/>
      </w:r>
      <w:r w:rsidR="00F8146F" w:rsidRPr="00881D55">
        <w:rPr>
          <w:i/>
        </w:rPr>
        <w:t xml:space="preserve">Oui on dégage toujours des liquidités mais pas forcément du bénéfice. </w:t>
      </w:r>
    </w:p>
    <w:p w14:paraId="2F7A2551" w14:textId="6BEB96F4" w:rsidR="00A437D6" w:rsidRPr="00881D55" w:rsidRDefault="00A437D6" w:rsidP="00881D55">
      <w:pPr>
        <w:pStyle w:val="Paragraphedeliste"/>
        <w:tabs>
          <w:tab w:val="left" w:pos="1134"/>
        </w:tabs>
        <w:spacing w:after="120" w:line="240" w:lineRule="auto"/>
        <w:ind w:left="709" w:hanging="709"/>
      </w:pPr>
      <w:r w:rsidRPr="00881D55">
        <w:t>Est-ce que, si je vends un actif le 10 janvier, je suis obligé de comptabiliser un amortissement partiel ?</w:t>
      </w:r>
      <w:r w:rsidR="00E017CD" w:rsidRPr="00881D55">
        <w:t xml:space="preserve"> </w:t>
      </w:r>
      <w:r w:rsidR="00F8146F" w:rsidRPr="00881D55">
        <w:br/>
      </w:r>
      <w:r w:rsidR="00F8146F" w:rsidRPr="00881D55">
        <w:rPr>
          <w:i/>
        </w:rPr>
        <w:t xml:space="preserve">Oui pour l’examen en tout cas. (10 jours x valeur x taux…) </w:t>
      </w:r>
    </w:p>
    <w:p w14:paraId="52CBCCCA" w14:textId="77777777" w:rsidR="0048024F" w:rsidRPr="00881D55" w:rsidRDefault="0048024F" w:rsidP="00881D55">
      <w:pPr>
        <w:pStyle w:val="Titre1"/>
        <w:tabs>
          <w:tab w:val="left" w:pos="1134"/>
        </w:tabs>
        <w:spacing w:before="0" w:after="120"/>
        <w:ind w:left="709" w:hanging="709"/>
        <w:rPr>
          <w:i w:val="0"/>
        </w:rPr>
      </w:pPr>
      <w:bookmarkStart w:id="11" w:name="_Toc343170334"/>
      <w:r w:rsidRPr="00881D55">
        <w:rPr>
          <w:i w:val="0"/>
        </w:rPr>
        <w:t>Résultat</w:t>
      </w:r>
      <w:bookmarkEnd w:id="11"/>
    </w:p>
    <w:p w14:paraId="6F7C4E40" w14:textId="52237362" w:rsidR="0048024F" w:rsidRPr="00881D55" w:rsidRDefault="00B15550" w:rsidP="00881D55">
      <w:pPr>
        <w:pStyle w:val="Paragraphedeliste"/>
        <w:tabs>
          <w:tab w:val="left" w:pos="1134"/>
        </w:tabs>
        <w:spacing w:after="120" w:line="240" w:lineRule="auto"/>
        <w:ind w:left="709" w:hanging="709"/>
      </w:pPr>
      <w:r w:rsidRPr="00881D55">
        <w:t>Est-ce que les frais de transports vont toujours dans frais d’achats ?</w:t>
      </w:r>
      <w:r w:rsidR="00E017CD" w:rsidRPr="00881D55">
        <w:t xml:space="preserve"> </w:t>
      </w:r>
      <w:r w:rsidR="00F8146F" w:rsidRPr="00881D55">
        <w:br/>
      </w:r>
      <w:r w:rsidR="00F8146F" w:rsidRPr="00881D55">
        <w:rPr>
          <w:i/>
        </w:rPr>
        <w:t xml:space="preserve">Seulement quand ça concerne les achats de marchandise. </w:t>
      </w:r>
      <w:r w:rsidR="00F8146F" w:rsidRPr="00881D55">
        <w:rPr>
          <w:i/>
        </w:rPr>
        <w:br/>
        <w:t>Et les mecs tordus qui font les énoncés vont essayer de vous avoir…</w:t>
      </w:r>
      <w:r w:rsidR="00F8146F" w:rsidRPr="00881D55">
        <w:rPr>
          <w:i/>
        </w:rPr>
        <w:br/>
        <w:t xml:space="preserve">Lorsque c’est à l’achat : </w:t>
      </w:r>
      <w:r w:rsidR="00F8146F" w:rsidRPr="00881D55">
        <w:rPr>
          <w:i/>
          <w:u w:val="single"/>
        </w:rPr>
        <w:t>énoncé</w:t>
      </w:r>
      <w:r w:rsidR="00F8146F" w:rsidRPr="00881D55">
        <w:rPr>
          <w:i/>
        </w:rPr>
        <w:t> : frais de transport (compte frais d’achat)</w:t>
      </w:r>
      <w:r w:rsidR="00F8146F" w:rsidRPr="00881D55">
        <w:rPr>
          <w:i/>
        </w:rPr>
        <w:br/>
        <w:t xml:space="preserve">Lorsque c’est à la vente : </w:t>
      </w:r>
      <w:r w:rsidR="00F8146F" w:rsidRPr="00881D55">
        <w:rPr>
          <w:i/>
          <w:u w:val="single"/>
        </w:rPr>
        <w:t>énoncé</w:t>
      </w:r>
      <w:r w:rsidR="00F8146F" w:rsidRPr="00881D55">
        <w:rPr>
          <w:i/>
        </w:rPr>
        <w:t> : frais d’achat pour le client ( compte frais de transport)</w:t>
      </w:r>
    </w:p>
    <w:p w14:paraId="0ED2EA89" w14:textId="4BC62F5F" w:rsidR="00B15550" w:rsidRPr="00881D55" w:rsidRDefault="00B15550" w:rsidP="00881D55">
      <w:pPr>
        <w:pStyle w:val="Paragraphedeliste"/>
        <w:tabs>
          <w:tab w:val="left" w:pos="1134"/>
        </w:tabs>
        <w:spacing w:after="120" w:line="240" w:lineRule="auto"/>
        <w:ind w:left="709" w:hanging="709"/>
      </w:pPr>
      <w:r w:rsidRPr="00881D55">
        <w:t>Est-ce que les escomptes figurent à l’exploitation ?</w:t>
      </w:r>
      <w:r w:rsidR="00E017CD" w:rsidRPr="00881D55">
        <w:t xml:space="preserve"> </w:t>
      </w:r>
      <w:r w:rsidR="00F8146F" w:rsidRPr="00881D55">
        <w:br/>
      </w:r>
      <w:r w:rsidR="00F8146F" w:rsidRPr="00881D55">
        <w:rPr>
          <w:i/>
        </w:rPr>
        <w:t>oui, au deuxième degré tout bon (surtout pas au 1</w:t>
      </w:r>
      <w:r w:rsidR="00F8146F" w:rsidRPr="00881D55">
        <w:rPr>
          <w:i/>
          <w:vertAlign w:val="superscript"/>
        </w:rPr>
        <w:t>er</w:t>
      </w:r>
      <w:r w:rsidR="00F8146F" w:rsidRPr="00881D55">
        <w:rPr>
          <w:i/>
        </w:rPr>
        <w:t xml:space="preserve"> degré, ou sont les rabais, remises, ristournes…)</w:t>
      </w:r>
    </w:p>
    <w:p w14:paraId="4C7C31DB" w14:textId="36D27B05" w:rsidR="00B15550" w:rsidRPr="00881D55" w:rsidRDefault="00B15550" w:rsidP="00881D55">
      <w:pPr>
        <w:pStyle w:val="Paragraphedeliste"/>
        <w:tabs>
          <w:tab w:val="left" w:pos="1134"/>
        </w:tabs>
        <w:spacing w:after="120" w:line="240" w:lineRule="auto"/>
        <w:ind w:left="709" w:hanging="709"/>
      </w:pPr>
      <w:r w:rsidRPr="00881D55">
        <w:t xml:space="preserve">Est-ce que PRAMV + </w:t>
      </w:r>
      <w:r w:rsidR="00A437D6" w:rsidRPr="00881D55">
        <w:t>Diminution</w:t>
      </w:r>
      <w:r w:rsidRPr="00881D55">
        <w:t xml:space="preserve"> de stock = BB ?</w:t>
      </w:r>
      <w:r w:rsidR="00E017CD" w:rsidRPr="00881D55">
        <w:t xml:space="preserve"> </w:t>
      </w:r>
      <w:r w:rsidR="00F8146F" w:rsidRPr="00881D55">
        <w:br/>
      </w:r>
      <w:r w:rsidR="00F8146F" w:rsidRPr="00881D55">
        <w:rPr>
          <w:i/>
        </w:rPr>
        <w:t xml:space="preserve">Le PRAMV inclut déjà la diminution de stock donc non. </w:t>
      </w:r>
      <w:r w:rsidR="00F8146F" w:rsidRPr="00881D55">
        <w:rPr>
          <w:i/>
        </w:rPr>
        <w:br/>
        <w:t>PRAMA + diminution de stock = PRAMV</w:t>
      </w:r>
      <w:r w:rsidR="00F8146F" w:rsidRPr="00881D55">
        <w:rPr>
          <w:i/>
        </w:rPr>
        <w:br/>
        <w:t>CAN – PRAMV = BB</w:t>
      </w:r>
    </w:p>
    <w:p w14:paraId="53917F37" w14:textId="0AAB68BC" w:rsidR="00B15550" w:rsidRPr="00881D55" w:rsidRDefault="00B15550" w:rsidP="00881D55">
      <w:pPr>
        <w:pStyle w:val="Paragraphedeliste"/>
        <w:tabs>
          <w:tab w:val="left" w:pos="1134"/>
        </w:tabs>
        <w:spacing w:after="120" w:line="240" w:lineRule="auto"/>
        <w:ind w:left="709" w:hanging="709"/>
      </w:pPr>
      <w:r w:rsidRPr="00881D55">
        <w:t>Est-ce que le bénéfice brut = marge brut ?</w:t>
      </w:r>
      <w:r w:rsidR="00E017CD" w:rsidRPr="00881D55">
        <w:t xml:space="preserve"> </w:t>
      </w:r>
      <w:r w:rsidR="00F8146F" w:rsidRPr="00881D55">
        <w:br/>
        <w:t xml:space="preserve">BB = Brigitte Bardot (mais aussi Bénéfice Brut) </w:t>
      </w:r>
      <w:r w:rsidR="00F8146F" w:rsidRPr="00881D55">
        <w:br/>
        <w:t>MB = Marge brute = Bénéfice Brut = BB</w:t>
      </w:r>
    </w:p>
    <w:p w14:paraId="0FCA46F6" w14:textId="6A13B792" w:rsidR="00B15550" w:rsidRPr="00881D55" w:rsidRDefault="00B15550" w:rsidP="00881D55">
      <w:pPr>
        <w:pStyle w:val="Paragraphedeliste"/>
        <w:tabs>
          <w:tab w:val="left" w:pos="1134"/>
        </w:tabs>
        <w:spacing w:after="120" w:line="240" w:lineRule="auto"/>
        <w:ind w:left="709" w:hanging="709"/>
      </w:pPr>
      <w:r w:rsidRPr="00881D55">
        <w:t>Est-ce que si le solde final du compte de résultat apparaît à gauche c’est un bénéfice ?</w:t>
      </w:r>
      <w:r w:rsidR="00E017CD" w:rsidRPr="00881D55">
        <w:t xml:space="preserve"> </w:t>
      </w:r>
      <w:r w:rsidR="00F8146F" w:rsidRPr="00881D55">
        <w:br/>
      </w:r>
      <w:r w:rsidR="00F8146F" w:rsidRPr="00881D55">
        <w:rPr>
          <w:i/>
        </w:rPr>
        <w:t>à gauche ( côté charges) -&gt; ça veut dire qu’il y a plus de produits que de charges, c’est une bonne nouvelle, donc un bénéfice</w:t>
      </w:r>
    </w:p>
    <w:p w14:paraId="5E110702" w14:textId="2D0175A3" w:rsidR="00B15550" w:rsidRPr="00881D55" w:rsidRDefault="00B15550" w:rsidP="00881D55">
      <w:pPr>
        <w:pStyle w:val="Paragraphedeliste"/>
        <w:tabs>
          <w:tab w:val="left" w:pos="1134"/>
        </w:tabs>
        <w:spacing w:after="120" w:line="240" w:lineRule="auto"/>
        <w:ind w:left="709" w:hanging="709"/>
      </w:pPr>
      <w:r w:rsidRPr="00881D55">
        <w:t>Est-ce que les comptes de résultat ont un solde à nouveau ?</w:t>
      </w:r>
      <w:r w:rsidR="00F8146F" w:rsidRPr="00881D55">
        <w:br/>
      </w:r>
      <w:r w:rsidR="00F8146F" w:rsidRPr="00881D55">
        <w:rPr>
          <w:i/>
        </w:rPr>
        <w:t>non chaque année est un nouveau départ. Le 1</w:t>
      </w:r>
      <w:r w:rsidR="00F8146F" w:rsidRPr="00881D55">
        <w:rPr>
          <w:i/>
          <w:vertAlign w:val="superscript"/>
        </w:rPr>
        <w:t>er</w:t>
      </w:r>
      <w:r w:rsidR="00F8146F" w:rsidRPr="00881D55">
        <w:rPr>
          <w:i/>
        </w:rPr>
        <w:t xml:space="preserve"> janvier j’ai encore rien vendu, mon résultat par à zéro. </w:t>
      </w:r>
    </w:p>
    <w:p w14:paraId="4E46C80B" w14:textId="368DABE1" w:rsidR="0048024F" w:rsidRPr="00881D55" w:rsidRDefault="0048024F" w:rsidP="00881D55">
      <w:pPr>
        <w:pStyle w:val="Titre1"/>
        <w:tabs>
          <w:tab w:val="left" w:pos="1134"/>
        </w:tabs>
        <w:spacing w:before="0" w:after="120"/>
        <w:ind w:left="709" w:hanging="709"/>
        <w:rPr>
          <w:i w:val="0"/>
        </w:rPr>
      </w:pPr>
      <w:bookmarkStart w:id="12" w:name="_Toc343170335"/>
      <w:r w:rsidRPr="00881D55">
        <w:rPr>
          <w:i w:val="0"/>
        </w:rPr>
        <w:t>Salaires</w:t>
      </w:r>
      <w:bookmarkEnd w:id="12"/>
    </w:p>
    <w:p w14:paraId="0C75328E" w14:textId="30B7E121" w:rsidR="00C40254" w:rsidRPr="00881D55" w:rsidRDefault="00C40254" w:rsidP="00881D55">
      <w:pPr>
        <w:pStyle w:val="Paragraphedeliste"/>
        <w:tabs>
          <w:tab w:val="left" w:pos="1134"/>
        </w:tabs>
        <w:spacing w:after="120" w:line="240" w:lineRule="auto"/>
        <w:ind w:left="709" w:hanging="709"/>
      </w:pPr>
      <w:r w:rsidRPr="00881D55">
        <w:t xml:space="preserve">Est-ce que je peux </w:t>
      </w:r>
      <w:r w:rsidR="00BB3514" w:rsidRPr="00881D55">
        <w:t>comptabiliser</w:t>
      </w:r>
      <w:r w:rsidRPr="00881D55">
        <w:t xml:space="preserve"> des écritures de salaire en début de mois si je ne les paie qu’</w:t>
      </w:r>
      <w:r w:rsidR="00F8146F" w:rsidRPr="00881D55">
        <w:t>en</w:t>
      </w:r>
      <w:r w:rsidRPr="00881D55">
        <w:t xml:space="preserve"> fin de mois ?</w:t>
      </w:r>
      <w:r w:rsidR="00F8146F" w:rsidRPr="00881D55">
        <w:br/>
      </w:r>
      <w:r w:rsidR="00F8146F" w:rsidRPr="00881D55">
        <w:rPr>
          <w:i/>
        </w:rPr>
        <w:t xml:space="preserve">oui, grâce au compte « salaires à payer » c’est un compte de passif dette à court terme. </w:t>
      </w:r>
    </w:p>
    <w:p w14:paraId="07211BED" w14:textId="70FACFF5" w:rsidR="00B15550" w:rsidRPr="00881D55" w:rsidRDefault="00B15550" w:rsidP="00881D55">
      <w:pPr>
        <w:pStyle w:val="Paragraphedeliste"/>
        <w:tabs>
          <w:tab w:val="left" w:pos="1134"/>
        </w:tabs>
        <w:spacing w:after="120" w:line="240" w:lineRule="auto"/>
        <w:ind w:left="709" w:hanging="709"/>
      </w:pPr>
      <w:r w:rsidRPr="00881D55">
        <w:t>Est-ce qu’une assurance avec acompte nous fait comptabiliser des charges en moins lors de la journalisation d’un décompte salaire ?</w:t>
      </w:r>
      <w:r w:rsidR="00F8146F" w:rsidRPr="00881D55">
        <w:br/>
      </w:r>
      <w:r w:rsidR="00F8146F" w:rsidRPr="00881D55">
        <w:rPr>
          <w:i/>
        </w:rPr>
        <w:t xml:space="preserve">oui. </w:t>
      </w:r>
    </w:p>
    <w:p w14:paraId="1C38F844" w14:textId="7ECF5252" w:rsidR="00B15550" w:rsidRPr="00881D55" w:rsidRDefault="00B15550" w:rsidP="00881D55">
      <w:pPr>
        <w:pStyle w:val="Paragraphedeliste"/>
        <w:tabs>
          <w:tab w:val="left" w:pos="1134"/>
        </w:tabs>
        <w:spacing w:after="120" w:line="240" w:lineRule="auto"/>
        <w:ind w:left="709" w:hanging="709"/>
      </w:pPr>
      <w:r w:rsidRPr="00881D55">
        <w:lastRenderedPageBreak/>
        <w:t>Est-ce que les supplément</w:t>
      </w:r>
      <w:r w:rsidR="00BB3514" w:rsidRPr="00881D55">
        <w:t>s</w:t>
      </w:r>
      <w:r w:rsidRPr="00881D55">
        <w:t xml:space="preserve"> vacances des employés payés à l’heure sont soumis aux charges sociales ?</w:t>
      </w:r>
      <w:r w:rsidR="00E017CD" w:rsidRPr="00881D55">
        <w:t xml:space="preserve"> </w:t>
      </w:r>
      <w:r w:rsidR="00F8146F" w:rsidRPr="00881D55">
        <w:br/>
      </w:r>
      <w:r w:rsidR="00F8146F" w:rsidRPr="00881D55">
        <w:rPr>
          <w:i/>
        </w:rPr>
        <w:t xml:space="preserve">oui. (la question : salaire ou remboursement de frais ? ) -&gt; oui c’est du salaire. </w:t>
      </w:r>
    </w:p>
    <w:p w14:paraId="5098FFC6" w14:textId="1107C88D" w:rsidR="00B15550" w:rsidRPr="00881D55" w:rsidRDefault="00B15550" w:rsidP="00881D55">
      <w:pPr>
        <w:pStyle w:val="Paragraphedeliste"/>
        <w:tabs>
          <w:tab w:val="left" w:pos="1134"/>
        </w:tabs>
        <w:spacing w:after="120" w:line="240" w:lineRule="auto"/>
        <w:ind w:left="709" w:hanging="709"/>
      </w:pPr>
      <w:r w:rsidRPr="00881D55">
        <w:t xml:space="preserve">Est-ce que le remboursement de kilomètres parcourus avec le véhicule privé </w:t>
      </w:r>
      <w:r w:rsidR="00BB3514" w:rsidRPr="00881D55">
        <w:t>est</w:t>
      </w:r>
      <w:r w:rsidRPr="00881D55">
        <w:t xml:space="preserve"> soumis à l’AVS ?</w:t>
      </w:r>
      <w:r w:rsidR="00E017CD" w:rsidRPr="00881D55">
        <w:t xml:space="preserve"> </w:t>
      </w:r>
      <w:r w:rsidR="008F7662" w:rsidRPr="00881D55">
        <w:br/>
      </w:r>
      <w:r w:rsidR="008F7662" w:rsidRPr="00881D55">
        <w:rPr>
          <w:i/>
        </w:rPr>
        <w:t xml:space="preserve">voir question 106 : si c’est un remboursement de frais, c’est pas soumis à l’AVS. </w:t>
      </w:r>
    </w:p>
    <w:p w14:paraId="18993C2E" w14:textId="5390A9AC" w:rsidR="00B15550" w:rsidRPr="00881D55" w:rsidRDefault="00B15550" w:rsidP="00881D55">
      <w:pPr>
        <w:pStyle w:val="Paragraphedeliste"/>
        <w:tabs>
          <w:tab w:val="left" w:pos="1134"/>
        </w:tabs>
        <w:spacing w:after="120" w:line="240" w:lineRule="auto"/>
        <w:ind w:left="709" w:hanging="709"/>
      </w:pPr>
      <w:r w:rsidRPr="00881D55">
        <w:t xml:space="preserve">Est-ce que les repas </w:t>
      </w:r>
      <w:r w:rsidR="004D4318" w:rsidRPr="00881D55">
        <w:t>gratuits offerts à la cantine doivent apparaître sur le bulletin de salaire ?</w:t>
      </w:r>
      <w:r w:rsidR="00E017CD" w:rsidRPr="00881D55">
        <w:t xml:space="preserve"> </w:t>
      </w:r>
      <w:r w:rsidR="008F7662" w:rsidRPr="00881D55">
        <w:br/>
      </w:r>
      <w:r w:rsidR="008F7662" w:rsidRPr="00881D55">
        <w:rPr>
          <w:i/>
        </w:rPr>
        <w:t xml:space="preserve">oui, c’est du salaire en nature. (c’est pas un remboursement de frais) </w:t>
      </w:r>
    </w:p>
    <w:p w14:paraId="49A65DBE" w14:textId="77DDA649" w:rsidR="004D4318" w:rsidRPr="00881D55" w:rsidRDefault="004D4318" w:rsidP="00881D55">
      <w:pPr>
        <w:pStyle w:val="Paragraphedeliste"/>
        <w:tabs>
          <w:tab w:val="left" w:pos="1134"/>
        </w:tabs>
        <w:spacing w:after="120" w:line="240" w:lineRule="auto"/>
        <w:ind w:left="709" w:hanging="709"/>
      </w:pPr>
      <w:r w:rsidRPr="00881D55">
        <w:t>Est-ce que la part patronale de la LPP est toujours égale à la part employée ?</w:t>
      </w:r>
      <w:r w:rsidR="00E017CD" w:rsidRPr="00881D55">
        <w:t xml:space="preserve"> </w:t>
      </w:r>
      <w:r w:rsidR="008F7662" w:rsidRPr="00881D55">
        <w:br/>
      </w:r>
      <w:r w:rsidR="008F7662" w:rsidRPr="00881D55">
        <w:rPr>
          <w:i/>
        </w:rPr>
        <w:t xml:space="preserve">non, elle est au moins égale à la part employé (mais certains employeurs sont généreux.) </w:t>
      </w:r>
    </w:p>
    <w:p w14:paraId="65A68943" w14:textId="49E0C47C" w:rsidR="00BB3514" w:rsidRPr="00881D55" w:rsidRDefault="00BB3514" w:rsidP="00881D55">
      <w:pPr>
        <w:pStyle w:val="Paragraphedeliste"/>
        <w:tabs>
          <w:tab w:val="left" w:pos="1134"/>
        </w:tabs>
        <w:spacing w:after="120" w:line="240" w:lineRule="auto"/>
        <w:ind w:left="709" w:hanging="709"/>
      </w:pPr>
      <w:r w:rsidRPr="00881D55">
        <w:t>Est-ce qu’il y a des frais de gestion de caisse LPP ?</w:t>
      </w:r>
      <w:r w:rsidR="008F7662" w:rsidRPr="00881D55">
        <w:br/>
      </w:r>
      <w:r w:rsidR="008F7662" w:rsidRPr="00881D55">
        <w:rPr>
          <w:i/>
        </w:rPr>
        <w:t xml:space="preserve">non. c’est pour la caisse AVS. </w:t>
      </w:r>
    </w:p>
    <w:p w14:paraId="0E67223C" w14:textId="26419934" w:rsidR="004D4318" w:rsidRPr="00881D55" w:rsidRDefault="004D4318" w:rsidP="00881D55">
      <w:pPr>
        <w:pStyle w:val="Paragraphedeliste"/>
        <w:tabs>
          <w:tab w:val="left" w:pos="1134"/>
        </w:tabs>
        <w:spacing w:after="120" w:line="240" w:lineRule="auto"/>
        <w:ind w:left="709" w:hanging="709"/>
      </w:pPr>
      <w:r w:rsidRPr="00881D55">
        <w:t>Est-ce que les indépendants cotisent à l’AVS ?</w:t>
      </w:r>
      <w:r w:rsidR="008F7662" w:rsidRPr="00881D55">
        <w:br/>
      </w:r>
      <w:r w:rsidR="008F7662" w:rsidRPr="00881D55">
        <w:rPr>
          <w:i/>
        </w:rPr>
        <w:t xml:space="preserve">oui (c’est obligatoire -&gt; seuil). La LPP est facultative. </w:t>
      </w:r>
      <w:r w:rsidR="008F7662" w:rsidRPr="00881D55">
        <w:rPr>
          <w:i/>
        </w:rPr>
        <w:br/>
        <w:t xml:space="preserve">L’indépendant cotise sur la base du </w:t>
      </w:r>
      <w:r w:rsidR="008F7662" w:rsidRPr="00881D55">
        <w:rPr>
          <w:b/>
          <w:i/>
        </w:rPr>
        <w:t>revenu global du propriétaire</w:t>
      </w:r>
      <w:r w:rsidR="008F7662" w:rsidRPr="00881D55">
        <w:rPr>
          <w:i/>
        </w:rPr>
        <w:t xml:space="preserve">. </w:t>
      </w:r>
      <w:r w:rsidR="008F7662" w:rsidRPr="00881D55">
        <w:rPr>
          <w:i/>
        </w:rPr>
        <w:br/>
        <w:t xml:space="preserve">revoir si jamais la fin du livre 1, chapitre 11. </w:t>
      </w:r>
    </w:p>
    <w:p w14:paraId="325981CD" w14:textId="2853AA17" w:rsidR="00FF7764" w:rsidRPr="00881D55" w:rsidRDefault="00FF7764" w:rsidP="00881D55">
      <w:pPr>
        <w:pStyle w:val="Paragraphedeliste"/>
        <w:tabs>
          <w:tab w:val="left" w:pos="1134"/>
        </w:tabs>
        <w:spacing w:after="120" w:line="240" w:lineRule="auto"/>
        <w:ind w:left="709" w:hanging="709"/>
      </w:pPr>
      <w:r w:rsidRPr="00881D55">
        <w:t>J’ai un accident sur le chemin du travail. Est-ce un accident professionnel ou non-professionnel ?</w:t>
      </w:r>
      <w:r w:rsidR="004B287E" w:rsidRPr="00881D55">
        <w:t xml:space="preserve"> </w:t>
      </w:r>
      <w:r w:rsidR="008F7662" w:rsidRPr="00881D55">
        <w:br/>
      </w:r>
      <w:r w:rsidR="008F7662" w:rsidRPr="00881D55">
        <w:rPr>
          <w:i/>
        </w:rPr>
        <w:t xml:space="preserve">c’est professionnel, dès l’entrée sur le domaine public. </w:t>
      </w:r>
      <w:r w:rsidR="008F7662" w:rsidRPr="00881D55">
        <w:rPr>
          <w:i/>
        </w:rPr>
        <w:br/>
        <w:t>dernière étape du trajet si vous faites des « arrêts intermédiaires »</w:t>
      </w:r>
    </w:p>
    <w:p w14:paraId="04A74311" w14:textId="52DB90D8" w:rsidR="00BB3514" w:rsidRPr="00881D55" w:rsidRDefault="00BB3514" w:rsidP="00881D55">
      <w:pPr>
        <w:pStyle w:val="Paragraphedeliste"/>
        <w:tabs>
          <w:tab w:val="left" w:pos="1134"/>
        </w:tabs>
        <w:spacing w:after="120" w:line="240" w:lineRule="auto"/>
        <w:ind w:left="709" w:hanging="709"/>
      </w:pPr>
      <w:r w:rsidRPr="00881D55">
        <w:t>Est-ce que les frais de gestion de caisse AVS se calculent toujours pareil ?</w:t>
      </w:r>
      <w:r w:rsidR="004B287E" w:rsidRPr="00881D55">
        <w:t xml:space="preserve"> </w:t>
      </w:r>
      <w:r w:rsidR="008F7662" w:rsidRPr="00881D55">
        <w:br/>
      </w:r>
      <w:r w:rsidR="008F7662" w:rsidRPr="00881D55">
        <w:rPr>
          <w:i/>
        </w:rPr>
        <w:t>le taux est donné dans l’exercice (la loi dit max 5% de la cotisation)</w:t>
      </w:r>
      <w:r w:rsidR="008F7662" w:rsidRPr="00881D55">
        <w:rPr>
          <w:i/>
        </w:rPr>
        <w:br/>
        <w:t>ça peut être un taux sur la masse salariale</w:t>
      </w:r>
      <w:r w:rsidR="008F7662" w:rsidRPr="00881D55">
        <w:rPr>
          <w:i/>
        </w:rPr>
        <w:br/>
        <w:t xml:space="preserve">ou un taux sur la cotisation (AVS/AI/APG) : 10.25% </w:t>
      </w:r>
    </w:p>
    <w:p w14:paraId="09726075" w14:textId="00F82AF5" w:rsidR="00A437D6" w:rsidRPr="00881D55" w:rsidRDefault="00A437D6" w:rsidP="00881D55">
      <w:pPr>
        <w:pStyle w:val="Paragraphedeliste"/>
        <w:tabs>
          <w:tab w:val="left" w:pos="1134"/>
        </w:tabs>
        <w:spacing w:after="120" w:line="240" w:lineRule="auto"/>
        <w:ind w:left="709" w:hanging="709"/>
      </w:pPr>
      <w:r w:rsidRPr="00881D55">
        <w:t>Pou</w:t>
      </w:r>
      <w:r w:rsidR="004B287E" w:rsidRPr="00881D55">
        <w:t>rquoi est-ce que l’AC 2 est app</w:t>
      </w:r>
      <w:r w:rsidRPr="00881D55">
        <w:t>elé « Assurance chômage de solidarité ? »</w:t>
      </w:r>
      <w:r w:rsidR="004B287E" w:rsidRPr="00881D55">
        <w:t xml:space="preserve"> </w:t>
      </w:r>
      <w:r w:rsidR="00200D4F" w:rsidRPr="00881D55">
        <w:br/>
      </w:r>
      <w:r w:rsidR="00200D4F" w:rsidRPr="00881D55">
        <w:rPr>
          <w:i/>
        </w:rPr>
        <w:t xml:space="preserve">si on dépasse les 148’200/an ou 12’350/mois : on cotise à l’AC2 mais on aura des prestations que sur 148'200.- par an. </w:t>
      </w:r>
      <w:r w:rsidR="00200D4F" w:rsidRPr="00881D55">
        <w:rPr>
          <w:i/>
        </w:rPr>
        <w:br/>
        <w:t>un salaire de 150'000.- : demi-coti de 148'200 x 1.1% + 1'800 x 0.5%</w:t>
      </w:r>
      <w:r w:rsidR="00200D4F" w:rsidRPr="00881D55">
        <w:rPr>
          <w:i/>
        </w:rPr>
        <w:br/>
        <w:t>un salaire de 300'000.- : demi-coti de 148'200 x 1.1% + 151'800 x 0.5%</w:t>
      </w:r>
      <w:r w:rsidR="00200D4F" w:rsidRPr="00881D55">
        <w:rPr>
          <w:i/>
        </w:rPr>
        <w:br/>
        <w:t xml:space="preserve">si les deux personnes tombent au chômage, les prestations seront calculées sur 148'200.- seulement. </w:t>
      </w:r>
    </w:p>
    <w:p w14:paraId="6C86F52F" w14:textId="26D43F48" w:rsidR="00A437D6" w:rsidRPr="00881D55" w:rsidRDefault="00A437D6" w:rsidP="00881D55">
      <w:pPr>
        <w:pStyle w:val="Paragraphedeliste"/>
        <w:tabs>
          <w:tab w:val="left" w:pos="1134"/>
        </w:tabs>
        <w:spacing w:after="120" w:line="240" w:lineRule="auto"/>
        <w:ind w:left="709" w:hanging="709"/>
      </w:pPr>
      <w:r w:rsidRPr="00881D55">
        <w:t xml:space="preserve">Est-ce que le salaire </w:t>
      </w:r>
      <w:r w:rsidR="0030506B" w:rsidRPr="00881D55">
        <w:t>coordonné</w:t>
      </w:r>
      <w:r w:rsidRPr="00881D55">
        <w:t xml:space="preserve"> maximum c’est pareil que le plafond ? (d’un point de vue de la LPP)</w:t>
      </w:r>
      <w:r w:rsidR="004B287E" w:rsidRPr="00881D55">
        <w:t xml:space="preserve"> </w:t>
      </w:r>
      <w:r w:rsidR="00200D4F" w:rsidRPr="00881D55">
        <w:br/>
      </w:r>
      <w:r w:rsidR="00200D4F" w:rsidRPr="00881D55">
        <w:rPr>
          <w:i/>
        </w:rPr>
        <w:t xml:space="preserve">Plafond c’est avant la déduction de coordination. </w:t>
      </w:r>
      <w:r w:rsidR="00200D4F" w:rsidRPr="00881D55">
        <w:rPr>
          <w:i/>
        </w:rPr>
        <w:br/>
        <w:t xml:space="preserve">Salaire coordonné maximum c’est après la déduction. </w:t>
      </w:r>
    </w:p>
    <w:p w14:paraId="259913F7" w14:textId="673BC1DB" w:rsidR="00E06E95" w:rsidRPr="00881D55" w:rsidRDefault="00E06E95" w:rsidP="00881D55">
      <w:pPr>
        <w:pStyle w:val="Titre1"/>
        <w:tabs>
          <w:tab w:val="left" w:pos="1134"/>
        </w:tabs>
        <w:spacing w:before="0" w:after="120"/>
        <w:ind w:left="709" w:hanging="709"/>
        <w:rPr>
          <w:i w:val="0"/>
        </w:rPr>
      </w:pPr>
      <w:bookmarkStart w:id="13" w:name="_Toc343170336"/>
      <w:r w:rsidRPr="00881D55">
        <w:rPr>
          <w:i w:val="0"/>
        </w:rPr>
        <w:t>Titres</w:t>
      </w:r>
      <w:bookmarkEnd w:id="13"/>
    </w:p>
    <w:p w14:paraId="7C9FBF19" w14:textId="5DD681DC" w:rsidR="00E06E95" w:rsidRPr="00881D55" w:rsidRDefault="00B15550" w:rsidP="00881D55">
      <w:pPr>
        <w:pStyle w:val="Paragraphedeliste"/>
        <w:tabs>
          <w:tab w:val="left" w:pos="1134"/>
        </w:tabs>
        <w:spacing w:after="120" w:line="240" w:lineRule="auto"/>
        <w:ind w:left="709" w:hanging="709"/>
      </w:pPr>
      <w:r w:rsidRPr="00881D55">
        <w:t>Est-ce qu’une action est remboursée ?</w:t>
      </w:r>
      <w:r w:rsidR="004B287E" w:rsidRPr="00881D55">
        <w:t xml:space="preserve"> </w:t>
      </w:r>
      <w:r w:rsidR="00200D4F" w:rsidRPr="00881D55">
        <w:br/>
      </w:r>
      <w:r w:rsidR="00200D4F" w:rsidRPr="00881D55">
        <w:rPr>
          <w:i/>
        </w:rPr>
        <w:t xml:space="preserve">« en principe » non. (en cas de faillite, après avoir payé tous les autres, s’il reste des sous en théorie elle peut être remboursée) mais dans les cas qu’on voit dans la formation elle n’est pas remboursée. </w:t>
      </w:r>
    </w:p>
    <w:p w14:paraId="17731028" w14:textId="11B85650" w:rsidR="00B15550" w:rsidRPr="00881D55" w:rsidRDefault="00B15550" w:rsidP="00881D55">
      <w:pPr>
        <w:pStyle w:val="Paragraphedeliste"/>
        <w:tabs>
          <w:tab w:val="left" w:pos="1134"/>
        </w:tabs>
        <w:spacing w:after="120" w:line="240" w:lineRule="auto"/>
        <w:ind w:left="709" w:hanging="709"/>
      </w:pPr>
      <w:r w:rsidRPr="00881D55">
        <w:t>Est-ce qu’une action donne un dividende chaque année ?</w:t>
      </w:r>
      <w:r w:rsidR="004B287E" w:rsidRPr="00881D55">
        <w:t xml:space="preserve"> </w:t>
      </w:r>
      <w:r w:rsidR="00200D4F" w:rsidRPr="00881D55">
        <w:br/>
      </w:r>
      <w:r w:rsidR="00200D4F" w:rsidRPr="00881D55">
        <w:rPr>
          <w:i/>
        </w:rPr>
        <w:t xml:space="preserve">pas forcément : </w:t>
      </w:r>
      <w:r w:rsidR="00200D4F" w:rsidRPr="00881D55">
        <w:rPr>
          <w:i/>
        </w:rPr>
        <w:br/>
        <w:t>il faut un bénéfice (et encore pas forcément)</w:t>
      </w:r>
      <w:r w:rsidR="00200D4F" w:rsidRPr="00881D55">
        <w:rPr>
          <w:i/>
        </w:rPr>
        <w:br/>
        <w:t xml:space="preserve">et il faut que le conseil propose et que les actionnaires votent oui. </w:t>
      </w:r>
    </w:p>
    <w:p w14:paraId="343F7B90" w14:textId="7D5049B5" w:rsidR="00B15550" w:rsidRPr="00881D55" w:rsidRDefault="00B15550" w:rsidP="00881D55">
      <w:pPr>
        <w:pStyle w:val="Paragraphedeliste"/>
        <w:tabs>
          <w:tab w:val="left" w:pos="1134"/>
        </w:tabs>
        <w:spacing w:after="120" w:line="240" w:lineRule="auto"/>
        <w:ind w:left="709" w:hanging="709"/>
      </w:pPr>
      <w:r w:rsidRPr="00881D55">
        <w:t>Est-ce que le dividende est connu d’avance ?</w:t>
      </w:r>
      <w:r w:rsidR="00200D4F" w:rsidRPr="00881D55">
        <w:br/>
      </w:r>
      <w:r w:rsidR="00200D4F" w:rsidRPr="00881D55">
        <w:rPr>
          <w:i/>
        </w:rPr>
        <w:t xml:space="preserve">non, voir question 117 (donc pas de transitoires possibles sur un « dividende couru ».) </w:t>
      </w:r>
    </w:p>
    <w:p w14:paraId="02742386" w14:textId="5C99A2CE" w:rsidR="00B15550" w:rsidRPr="00881D55" w:rsidRDefault="00B15550" w:rsidP="00881D55">
      <w:pPr>
        <w:pStyle w:val="Paragraphedeliste"/>
        <w:tabs>
          <w:tab w:val="left" w:pos="1134"/>
        </w:tabs>
        <w:spacing w:after="120" w:line="240" w:lineRule="auto"/>
        <w:ind w:left="709" w:hanging="709"/>
      </w:pPr>
      <w:r w:rsidRPr="00881D55">
        <w:lastRenderedPageBreak/>
        <w:t>Est-ce que l’intérêt d’une obligation suisse est soumis à l’impôt anticipé ?</w:t>
      </w:r>
      <w:r w:rsidR="004B287E" w:rsidRPr="00881D55">
        <w:t xml:space="preserve"> </w:t>
      </w:r>
      <w:r w:rsidR="00200D4F" w:rsidRPr="00881D55">
        <w:br/>
      </w:r>
      <w:r w:rsidR="00200D4F" w:rsidRPr="00881D55">
        <w:rPr>
          <w:i/>
        </w:rPr>
        <w:t xml:space="preserve">oui, sans seuil (seuil pour les comptes en banque CHF 200.-) </w:t>
      </w:r>
      <w:r w:rsidR="00200D4F" w:rsidRPr="00881D55">
        <w:rPr>
          <w:i/>
        </w:rPr>
        <w:br/>
        <w:t xml:space="preserve">les dividendes suisses aussi, sans limite aussi. </w:t>
      </w:r>
    </w:p>
    <w:p w14:paraId="3C8387D9" w14:textId="6AA3B679" w:rsidR="00B15550" w:rsidRPr="00881D55" w:rsidRDefault="00B15550" w:rsidP="00881D55">
      <w:pPr>
        <w:pStyle w:val="Paragraphedeliste"/>
        <w:tabs>
          <w:tab w:val="left" w:pos="1134"/>
        </w:tabs>
        <w:spacing w:after="120" w:line="240" w:lineRule="auto"/>
        <w:ind w:left="709" w:hanging="709"/>
      </w:pPr>
      <w:r w:rsidRPr="00881D55">
        <w:t>Est-ce que je peux comptabiliser un intérêt couru sur l’obligation que je vends ?</w:t>
      </w:r>
      <w:r w:rsidR="004B287E" w:rsidRPr="00881D55">
        <w:t xml:space="preserve"> </w:t>
      </w:r>
      <w:r w:rsidR="00200D4F" w:rsidRPr="00881D55">
        <w:br/>
      </w:r>
      <w:r w:rsidR="00200D4F" w:rsidRPr="00881D55">
        <w:rPr>
          <w:i/>
        </w:rPr>
        <w:t>Oui on doit ( et Sabrina nous rappelle qu’il n’est pas soumis à l’impôt anticipé)</w:t>
      </w:r>
      <w:r w:rsidR="00200D4F" w:rsidRPr="00881D55">
        <w:rPr>
          <w:i/>
        </w:rPr>
        <w:br/>
        <w:t>toujours calculé sur la valeur nominale du titre</w:t>
      </w:r>
    </w:p>
    <w:p w14:paraId="23E5FF77" w14:textId="6EB2B55C" w:rsidR="00A437D6" w:rsidRPr="00881D55" w:rsidRDefault="00A437D6" w:rsidP="00881D55">
      <w:pPr>
        <w:pStyle w:val="Paragraphedeliste"/>
        <w:tabs>
          <w:tab w:val="left" w:pos="1134"/>
        </w:tabs>
        <w:spacing w:after="120" w:line="240" w:lineRule="auto"/>
        <w:ind w:left="709" w:hanging="709"/>
      </w:pPr>
      <w:r w:rsidRPr="00881D55">
        <w:t>Est-ce que si je vends une action, j’ai droit à un dividende couru ?</w:t>
      </w:r>
      <w:r w:rsidR="00200D4F" w:rsidRPr="00881D55">
        <w:br/>
      </w:r>
      <w:r w:rsidR="00200D4F" w:rsidRPr="00881D55">
        <w:rPr>
          <w:i/>
        </w:rPr>
        <w:t xml:space="preserve">Non, toujours pas (c’est que les obligations qui ont un intérêt couru, car l’intérêt est fixé à l’avance). </w:t>
      </w:r>
    </w:p>
    <w:p w14:paraId="1CFF6435" w14:textId="7521E5B4" w:rsidR="00B15550" w:rsidRPr="00881D55" w:rsidRDefault="00B15550" w:rsidP="00881D55">
      <w:pPr>
        <w:pStyle w:val="Paragraphedeliste"/>
        <w:tabs>
          <w:tab w:val="left" w:pos="1134"/>
        </w:tabs>
        <w:spacing w:after="120" w:line="240" w:lineRule="auto"/>
        <w:ind w:left="709" w:hanging="709"/>
      </w:pPr>
      <w:r w:rsidRPr="00881D55">
        <w:t>Est-ce que un intérêt d’obligation peut s’appeler coupon ?</w:t>
      </w:r>
      <w:r w:rsidR="004B287E" w:rsidRPr="00881D55">
        <w:t xml:space="preserve"> </w:t>
      </w:r>
      <w:r w:rsidR="00200D4F" w:rsidRPr="00881D55">
        <w:br/>
      </w:r>
      <w:r w:rsidR="00200D4F" w:rsidRPr="00881D55">
        <w:rPr>
          <w:i/>
        </w:rPr>
        <w:t xml:space="preserve">Oui on l’appelle toujours coupon mais aujourd’hui c’est électronique, c’est plus pratique. </w:t>
      </w:r>
    </w:p>
    <w:p w14:paraId="0CB3FD9A" w14:textId="44C656C7" w:rsidR="00B15550" w:rsidRPr="00881D55" w:rsidRDefault="00B15550" w:rsidP="00881D55">
      <w:pPr>
        <w:pStyle w:val="Paragraphedeliste"/>
        <w:tabs>
          <w:tab w:val="left" w:pos="1134"/>
        </w:tabs>
        <w:spacing w:after="120" w:line="240" w:lineRule="auto"/>
        <w:ind w:left="709" w:hanging="709"/>
      </w:pPr>
      <w:r w:rsidRPr="00881D55">
        <w:t>Est-ce que la revente d’un titre est soumise à l’impôt anticipé ?</w:t>
      </w:r>
      <w:r w:rsidR="004B287E" w:rsidRPr="00881D55">
        <w:t xml:space="preserve"> </w:t>
      </w:r>
      <w:r w:rsidR="00200D4F" w:rsidRPr="00881D55">
        <w:br/>
      </w:r>
      <w:r w:rsidR="00200D4F" w:rsidRPr="00881D55">
        <w:rPr>
          <w:i/>
        </w:rPr>
        <w:t xml:space="preserve">Non, jamais. C’est les produits des titres qui sont soumis (et encore pas les intérêts courus comme Sabrina nous l’a rappelé). </w:t>
      </w:r>
    </w:p>
    <w:p w14:paraId="6501BB6D" w14:textId="7A384864" w:rsidR="00ED32C9" w:rsidRPr="00881D55" w:rsidRDefault="00B15550" w:rsidP="00881D55">
      <w:pPr>
        <w:pStyle w:val="Paragraphedeliste"/>
        <w:tabs>
          <w:tab w:val="left" w:pos="1134"/>
        </w:tabs>
        <w:spacing w:after="120" w:line="240" w:lineRule="auto"/>
        <w:ind w:left="709" w:hanging="709"/>
      </w:pPr>
      <w:r w:rsidRPr="00881D55">
        <w:t>Est-ce qu’une obligation est cotée en CHF ?</w:t>
      </w:r>
      <w:r w:rsidR="004B287E" w:rsidRPr="00881D55">
        <w:t xml:space="preserve"> </w:t>
      </w:r>
      <w:r w:rsidR="00200D4F" w:rsidRPr="00881D55">
        <w:br/>
      </w:r>
      <w:r w:rsidR="00ED32C9" w:rsidRPr="00881D55">
        <w:rPr>
          <w:i/>
        </w:rPr>
        <w:t xml:space="preserve">Cindy nous dit que c’est en % de la valeur nominale. </w:t>
      </w:r>
      <w:r w:rsidR="00ED32C9" w:rsidRPr="00881D55">
        <w:rPr>
          <w:i/>
        </w:rPr>
        <w:br/>
        <w:t xml:space="preserve">100'000 nominal d’obligations confédération suisse, coté 104. </w:t>
      </w:r>
      <w:r w:rsidR="00ED32C9" w:rsidRPr="00881D55">
        <w:rPr>
          <w:i/>
        </w:rPr>
        <w:br/>
        <w:t xml:space="preserve">104 % de 100'000.- = 104'000.- valeur cotée. </w:t>
      </w:r>
    </w:p>
    <w:p w14:paraId="778B9C16" w14:textId="56FF4BCC" w:rsidR="00A437D6" w:rsidRPr="00881D55" w:rsidRDefault="00A437D6" w:rsidP="00881D55">
      <w:pPr>
        <w:pStyle w:val="Paragraphedeliste"/>
        <w:tabs>
          <w:tab w:val="left" w:pos="1134"/>
        </w:tabs>
        <w:spacing w:after="120" w:line="240" w:lineRule="auto"/>
        <w:ind w:left="709" w:hanging="709"/>
      </w:pPr>
      <w:r w:rsidRPr="00881D55">
        <w:t>Est-ce que c’est moi qui paie l’intérêt couru si j’achète une action ?</w:t>
      </w:r>
      <w:r w:rsidR="004B287E" w:rsidRPr="00881D55">
        <w:t xml:space="preserve"> </w:t>
      </w:r>
      <w:r w:rsidR="00ED32C9" w:rsidRPr="00881D55">
        <w:br/>
      </w:r>
      <w:r w:rsidR="00ED32C9" w:rsidRPr="00881D55">
        <w:rPr>
          <w:i/>
        </w:rPr>
        <w:t xml:space="preserve">Il y a pas sur les actions. </w:t>
      </w:r>
      <w:r w:rsidR="00ED32C9" w:rsidRPr="00881D55">
        <w:rPr>
          <w:i/>
        </w:rPr>
        <w:br/>
        <w:t xml:space="preserve">Pour les obligations c’est bien celui qui achète qui paie l’intérêt à celui qui vend. </w:t>
      </w:r>
    </w:p>
    <w:p w14:paraId="682AC997" w14:textId="275BEDB7" w:rsidR="00B15550" w:rsidRPr="00881D55" w:rsidRDefault="00B15550" w:rsidP="00881D55">
      <w:pPr>
        <w:pStyle w:val="Paragraphedeliste"/>
        <w:tabs>
          <w:tab w:val="left" w:pos="1134"/>
        </w:tabs>
        <w:spacing w:after="120" w:line="240" w:lineRule="auto"/>
        <w:ind w:left="709" w:hanging="709"/>
      </w:pPr>
      <w:r w:rsidRPr="00881D55">
        <w:t>Est-ce que les frais sont à la charge de l’acheteur des titres ?</w:t>
      </w:r>
      <w:r w:rsidR="004B287E" w:rsidRPr="00881D55">
        <w:t xml:space="preserve"> </w:t>
      </w:r>
      <w:r w:rsidR="00ED32C9" w:rsidRPr="00881D55">
        <w:br/>
      </w:r>
      <w:r w:rsidR="00ED32C9" w:rsidRPr="00881D55">
        <w:rPr>
          <w:i/>
        </w:rPr>
        <w:t xml:space="preserve">il y a des frais pour tout le monde, pas de jaloux dans les titres… </w:t>
      </w:r>
    </w:p>
    <w:p w14:paraId="4C848C95" w14:textId="65E1AB7C" w:rsidR="00B15550" w:rsidRPr="00881D55" w:rsidRDefault="00B15550" w:rsidP="00881D55">
      <w:pPr>
        <w:pStyle w:val="Paragraphedeliste"/>
        <w:tabs>
          <w:tab w:val="left" w:pos="1134"/>
        </w:tabs>
        <w:spacing w:after="120" w:line="240" w:lineRule="auto"/>
        <w:ind w:left="709" w:hanging="709"/>
      </w:pPr>
      <w:r w:rsidRPr="00881D55">
        <w:t>Est-ce que les frais d’achat des titres sont mis dans le compte actif ?</w:t>
      </w:r>
      <w:r w:rsidR="003125BE" w:rsidRPr="00881D55">
        <w:t xml:space="preserve"> </w:t>
      </w:r>
      <w:r w:rsidR="00ED32C9" w:rsidRPr="00881D55">
        <w:br/>
      </w:r>
      <w:r w:rsidR="00ED32C9" w:rsidRPr="00881D55">
        <w:rPr>
          <w:i/>
        </w:rPr>
        <w:t xml:space="preserve">Non, on utilise « charge de placement financiers ». « les frais ne sont pas activés ». </w:t>
      </w:r>
    </w:p>
    <w:p w14:paraId="14120B18" w14:textId="0E018E1C" w:rsidR="00B15550" w:rsidRPr="00881D55" w:rsidRDefault="00B15550" w:rsidP="00881D55">
      <w:pPr>
        <w:pStyle w:val="Paragraphedeliste"/>
        <w:tabs>
          <w:tab w:val="left" w:pos="1134"/>
        </w:tabs>
        <w:spacing w:after="120" w:line="240" w:lineRule="auto"/>
        <w:ind w:left="709" w:hanging="709"/>
      </w:pPr>
      <w:r w:rsidRPr="00881D55">
        <w:t>Est-ce que à la revente de titre j’ai quelque chose à faire de plus qu’à l’achat ?</w:t>
      </w:r>
      <w:r w:rsidR="00ED32C9" w:rsidRPr="00881D55">
        <w:br/>
      </w:r>
      <w:r w:rsidR="00ED32C9" w:rsidRPr="00881D55">
        <w:rPr>
          <w:i/>
        </w:rPr>
        <w:t xml:space="preserve">Oui, il faut comptabiliser le gain ou la perte de cours (dans charges ou produits de placements financiers) </w:t>
      </w:r>
    </w:p>
    <w:p w14:paraId="13405ED4" w14:textId="77777777" w:rsidR="0048024F" w:rsidRPr="00881D55" w:rsidRDefault="0048024F" w:rsidP="00881D55">
      <w:pPr>
        <w:pStyle w:val="Titre1"/>
        <w:tabs>
          <w:tab w:val="left" w:pos="1134"/>
        </w:tabs>
        <w:spacing w:before="0" w:after="120"/>
        <w:ind w:left="709" w:hanging="709"/>
        <w:rPr>
          <w:i w:val="0"/>
        </w:rPr>
      </w:pPr>
      <w:bookmarkStart w:id="14" w:name="_Toc343170337"/>
      <w:r w:rsidRPr="00881D55">
        <w:rPr>
          <w:i w:val="0"/>
        </w:rPr>
        <w:t>Transitoires</w:t>
      </w:r>
      <w:bookmarkEnd w:id="14"/>
    </w:p>
    <w:p w14:paraId="2782ACF4" w14:textId="2D7834FE" w:rsidR="0048024F" w:rsidRPr="00881D55" w:rsidRDefault="0048024F" w:rsidP="00881D55">
      <w:pPr>
        <w:pStyle w:val="Paragraphedeliste"/>
        <w:tabs>
          <w:tab w:val="left" w:pos="1134"/>
        </w:tabs>
        <w:spacing w:after="120" w:line="240" w:lineRule="auto"/>
        <w:ind w:left="709" w:hanging="709"/>
      </w:pPr>
      <w:r w:rsidRPr="00881D55">
        <w:t>A quel moment de l’année est-ce que l’on passe des transitoires ?</w:t>
      </w:r>
      <w:r w:rsidR="003125BE" w:rsidRPr="00881D55">
        <w:t xml:space="preserve"> </w:t>
      </w:r>
      <w:r w:rsidR="00ED32C9" w:rsidRPr="00881D55">
        <w:br/>
      </w:r>
      <w:r w:rsidR="00ED32C9" w:rsidRPr="00881D55">
        <w:rPr>
          <w:i/>
        </w:rPr>
        <w:t xml:space="preserve">à la clôture des compte (création) </w:t>
      </w:r>
      <w:r w:rsidR="00ED32C9" w:rsidRPr="00881D55">
        <w:rPr>
          <w:i/>
        </w:rPr>
        <w:br/>
        <w:t>à l’ouverture des comptes (extournes)</w:t>
      </w:r>
    </w:p>
    <w:p w14:paraId="5B31E07C" w14:textId="2C6F48A5" w:rsidR="0048024F" w:rsidRPr="00881D55" w:rsidRDefault="0048024F" w:rsidP="00881D55">
      <w:pPr>
        <w:pStyle w:val="Paragraphedeliste"/>
        <w:tabs>
          <w:tab w:val="left" w:pos="1134"/>
        </w:tabs>
        <w:spacing w:after="120" w:line="240" w:lineRule="auto"/>
        <w:ind w:left="709" w:hanging="709"/>
      </w:pPr>
      <w:r w:rsidRPr="00881D55">
        <w:t xml:space="preserve">Est-ce qu’on </w:t>
      </w:r>
      <w:r w:rsidR="00BB3514" w:rsidRPr="00881D55">
        <w:t>comptabilise</w:t>
      </w:r>
      <w:r w:rsidRPr="00881D55">
        <w:t xml:space="preserve"> un transitoire si un client n’a pas encore payé une facture de marchandise déjà comptabilisée ?</w:t>
      </w:r>
      <w:r w:rsidR="00ED32C9" w:rsidRPr="00881D55">
        <w:br/>
        <w:t xml:space="preserve">non. Ce qui est important c’est que la marchandise a été envoyée et la facture aussi. </w:t>
      </w:r>
      <w:r w:rsidR="00ED32C9" w:rsidRPr="00881D55">
        <w:br/>
        <w:t xml:space="preserve">Les transitoires c’est que pour corriger le résultat, le bilan on ne le corrige pas. Les histoires de paiement nous intéressent pas, c’est les comptabilisation qui doivent être correctes. </w:t>
      </w:r>
      <w:r w:rsidR="00ED32C9" w:rsidRPr="00881D55">
        <w:br/>
      </w:r>
      <w:r w:rsidR="00ED32C9" w:rsidRPr="00881D55">
        <w:rPr>
          <w:rFonts w:cs="Times New Roman (Corps CS)"/>
          <w:smallCaps/>
        </w:rPr>
        <w:t xml:space="preserve">« Dans un monde ou les factures sont scotchées sur les marchandises, il n’y a jamais de transitoires » ® Yannick Bravo ;) </w:t>
      </w:r>
    </w:p>
    <w:p w14:paraId="3275C05D" w14:textId="177AB699" w:rsidR="00B15550" w:rsidRPr="00881D55" w:rsidRDefault="00B15550" w:rsidP="00881D55">
      <w:pPr>
        <w:pStyle w:val="Paragraphedeliste"/>
        <w:tabs>
          <w:tab w:val="left" w:pos="1134"/>
        </w:tabs>
        <w:spacing w:after="120" w:line="240" w:lineRule="auto"/>
        <w:ind w:left="709" w:hanging="709"/>
      </w:pPr>
      <w:r w:rsidRPr="00881D55">
        <w:t>Est-ce que je dois comptabiliser une facture d’assurance qui concerne l’an prochain ?</w:t>
      </w:r>
      <w:r w:rsidR="003125BE" w:rsidRPr="00881D55">
        <w:t xml:space="preserve"> </w:t>
      </w:r>
      <w:r w:rsidR="00ED32C9" w:rsidRPr="00881D55">
        <w:br/>
      </w:r>
      <w:r w:rsidR="00ED32C9" w:rsidRPr="00881D55">
        <w:rPr>
          <w:i/>
        </w:rPr>
        <w:t>oui, on la comptabilise et on fera</w:t>
      </w:r>
      <w:r w:rsidR="00E54030" w:rsidRPr="00881D55">
        <w:rPr>
          <w:i/>
        </w:rPr>
        <w:t xml:space="preserve"> un transitoire le 31 décembre.</w:t>
      </w:r>
      <w:r w:rsidR="00E54030" w:rsidRPr="00881D55">
        <w:rPr>
          <w:i/>
        </w:rPr>
        <w:br/>
      </w:r>
      <w:r w:rsidR="00ED32C9" w:rsidRPr="00881D55">
        <w:rPr>
          <w:i/>
        </w:rPr>
        <w:t>(ce sera « charge comptabilisée d’avance CCA» à «</w:t>
      </w:r>
      <w:r w:rsidR="00E54030" w:rsidRPr="00881D55">
        <w:rPr>
          <w:i/>
        </w:rPr>
        <w:t xml:space="preserve"> primes d’</w:t>
      </w:r>
      <w:r w:rsidR="00ED32C9" w:rsidRPr="00881D55">
        <w:rPr>
          <w:i/>
        </w:rPr>
        <w:t xml:space="preserve">assurances »). </w:t>
      </w:r>
    </w:p>
    <w:p w14:paraId="41118B02" w14:textId="5D329358" w:rsidR="0030506B" w:rsidRPr="00881D55" w:rsidRDefault="0030506B" w:rsidP="00881D55">
      <w:pPr>
        <w:pStyle w:val="Paragraphedeliste"/>
        <w:tabs>
          <w:tab w:val="left" w:pos="1134"/>
        </w:tabs>
        <w:spacing w:after="120" w:line="240" w:lineRule="auto"/>
        <w:ind w:left="709" w:hanging="709"/>
      </w:pPr>
      <w:r w:rsidRPr="00881D55">
        <w:t>Est-ce que je passe des écritures transitoires lors de la fondation d’une SA ?</w:t>
      </w:r>
      <w:r w:rsidR="00ED32C9" w:rsidRPr="00881D55">
        <w:br/>
      </w:r>
      <w:r w:rsidR="00ED32C9" w:rsidRPr="00881D55">
        <w:rPr>
          <w:i/>
        </w:rPr>
        <w:t xml:space="preserve">Oui, car c’est aussi l’ouverture d’un exercice comptable du coup. (BODU 2) </w:t>
      </w:r>
    </w:p>
    <w:p w14:paraId="285F4E38" w14:textId="4BB4226B" w:rsidR="0030506B" w:rsidRPr="00881D55" w:rsidRDefault="0030506B" w:rsidP="00881D55">
      <w:pPr>
        <w:pStyle w:val="Paragraphedeliste"/>
        <w:tabs>
          <w:tab w:val="left" w:pos="1134"/>
        </w:tabs>
        <w:spacing w:after="120" w:line="240" w:lineRule="auto"/>
        <w:ind w:left="709" w:hanging="709"/>
      </w:pPr>
      <w:r w:rsidRPr="00881D55">
        <w:lastRenderedPageBreak/>
        <w:t xml:space="preserve">Est-ce que je passe des écritures </w:t>
      </w:r>
      <w:r w:rsidR="00D72CB9" w:rsidRPr="00881D55">
        <w:t>transitoires lors</w:t>
      </w:r>
      <w:r w:rsidRPr="00881D55">
        <w:t xml:space="preserve"> de l’achat d’un immeuble ?</w:t>
      </w:r>
      <w:r w:rsidR="00E54030" w:rsidRPr="00881D55">
        <w:br/>
      </w:r>
      <w:r w:rsidR="00E54030" w:rsidRPr="00881D55">
        <w:rPr>
          <w:i/>
        </w:rPr>
        <w:t xml:space="preserve">non, on est pas à la clôture des comptes. Ce sera charges ou produits d’immeubles en plus ou en moins. </w:t>
      </w:r>
    </w:p>
    <w:p w14:paraId="29853C3E" w14:textId="03E98A70" w:rsidR="000C1535" w:rsidRPr="00881D55" w:rsidRDefault="000C1535" w:rsidP="00881D55">
      <w:pPr>
        <w:pStyle w:val="Paragraphedeliste"/>
        <w:tabs>
          <w:tab w:val="left" w:pos="1134"/>
        </w:tabs>
        <w:spacing w:after="120" w:line="240" w:lineRule="auto"/>
        <w:ind w:left="709" w:hanging="709"/>
      </w:pPr>
      <w:r w:rsidRPr="00881D55">
        <w:t>Quelle est la différence entre passer un</w:t>
      </w:r>
      <w:r w:rsidR="003125BE" w:rsidRPr="00881D55">
        <w:t>e</w:t>
      </w:r>
      <w:r w:rsidRPr="00881D55">
        <w:t xml:space="preserve"> écriture transitoire et une écriture de provision ?</w:t>
      </w:r>
      <w:r w:rsidR="003125BE" w:rsidRPr="00881D55">
        <w:t xml:space="preserve"> </w:t>
      </w:r>
      <w:r w:rsidR="00E54030" w:rsidRPr="00881D55">
        <w:br/>
      </w:r>
      <w:r w:rsidR="00BD2FD0" w:rsidRPr="00881D55">
        <w:rPr>
          <w:i/>
        </w:rPr>
        <w:t xml:space="preserve">Comptablement c’est pareil. </w:t>
      </w:r>
      <w:r w:rsidR="00BD2FD0" w:rsidRPr="00881D55">
        <w:rPr>
          <w:i/>
        </w:rPr>
        <w:br/>
        <w:t xml:space="preserve">Provision c’est un risque (on espère qu’ils feront pas faillite). </w:t>
      </w:r>
      <w:r w:rsidR="00BD2FD0" w:rsidRPr="00881D55">
        <w:rPr>
          <w:i/>
        </w:rPr>
        <w:br/>
        <w:t xml:space="preserve">transitoire c’est une certitude. </w:t>
      </w:r>
    </w:p>
    <w:p w14:paraId="57F33114" w14:textId="6BFA2734" w:rsidR="005A5B48" w:rsidRPr="00881D55" w:rsidRDefault="005A5B48" w:rsidP="00881D55">
      <w:pPr>
        <w:pStyle w:val="Paragraphedeliste"/>
        <w:tabs>
          <w:tab w:val="left" w:pos="1134"/>
        </w:tabs>
        <w:spacing w:after="120" w:line="240" w:lineRule="auto"/>
        <w:ind w:left="709" w:hanging="709"/>
      </w:pPr>
      <w:r w:rsidRPr="00881D55">
        <w:t>Est-ce que la TVA m’intéresse lorsque je comptabilise des écritures transitoires ?</w:t>
      </w:r>
      <w:r w:rsidR="003125BE" w:rsidRPr="00881D55">
        <w:t xml:space="preserve"> </w:t>
      </w:r>
      <w:r w:rsidR="00BD2FD0" w:rsidRPr="00881D55">
        <w:br/>
      </w:r>
      <w:r w:rsidR="00BD2FD0" w:rsidRPr="00881D55">
        <w:rPr>
          <w:i/>
        </w:rPr>
        <w:t xml:space="preserve">on fait les transitoires avec ce qu’il y a dans le résultat. </w:t>
      </w:r>
      <w:r w:rsidR="00BD2FD0" w:rsidRPr="00881D55">
        <w:rPr>
          <w:i/>
        </w:rPr>
        <w:br/>
        <w:t xml:space="preserve">On prend en général les montants hors taxes qui sont dans le résultat. </w:t>
      </w:r>
      <w:r w:rsidR="00BD2FD0" w:rsidRPr="00881D55">
        <w:rPr>
          <w:i/>
        </w:rPr>
        <w:br/>
        <w:t xml:space="preserve">« la facture de téléphone de décembre de 1200.- ttc n’est pas encore arrivée » prendre le hors taxe pour le transitoire. </w:t>
      </w:r>
      <w:r w:rsidR="00BD2FD0" w:rsidRPr="00881D55">
        <w:rPr>
          <w:i/>
        </w:rPr>
        <w:br/>
        <w:t xml:space="preserve">en général car les factures de l’immeuble hors exploitation sont tva comprise dans le résultat. </w:t>
      </w:r>
      <w:r w:rsidR="00BD2FD0" w:rsidRPr="00881D55">
        <w:rPr>
          <w:i/>
        </w:rPr>
        <w:br/>
        <w:t xml:space="preserve">« la facture de nettoyage de l’immeuble hors exploitation, 1500 </w:t>
      </w:r>
      <w:proofErr w:type="spellStart"/>
      <w:r w:rsidR="00BD2FD0" w:rsidRPr="00881D55">
        <w:rPr>
          <w:i/>
        </w:rPr>
        <w:t>ht</w:t>
      </w:r>
      <w:proofErr w:type="spellEnd"/>
      <w:r w:rsidR="00BD2FD0" w:rsidRPr="00881D55">
        <w:rPr>
          <w:i/>
        </w:rPr>
        <w:t xml:space="preserve">, n’est pas encore arrivée » -&gt; prendre le ttc dans le compte charge immeuble pour le transitoire. </w:t>
      </w:r>
    </w:p>
    <w:p w14:paraId="36C200A6" w14:textId="4712E5A8" w:rsidR="0022382E" w:rsidRPr="00881D55" w:rsidRDefault="0022382E" w:rsidP="00881D55">
      <w:pPr>
        <w:pStyle w:val="Titre1"/>
        <w:tabs>
          <w:tab w:val="left" w:pos="1134"/>
        </w:tabs>
        <w:spacing w:before="0" w:after="120"/>
        <w:ind w:left="709" w:hanging="709"/>
        <w:rPr>
          <w:i w:val="0"/>
        </w:rPr>
      </w:pPr>
      <w:bookmarkStart w:id="15" w:name="_Toc343170338"/>
      <w:r w:rsidRPr="00881D55">
        <w:rPr>
          <w:i w:val="0"/>
        </w:rPr>
        <w:t>TVA</w:t>
      </w:r>
      <w:bookmarkEnd w:id="15"/>
    </w:p>
    <w:p w14:paraId="4B9FAFF4" w14:textId="66585CAB" w:rsidR="0022382E" w:rsidRPr="00881D55" w:rsidRDefault="00C40254" w:rsidP="00881D55">
      <w:pPr>
        <w:pStyle w:val="Paragraphedeliste"/>
        <w:tabs>
          <w:tab w:val="left" w:pos="1134"/>
        </w:tabs>
        <w:spacing w:after="120" w:line="240" w:lineRule="auto"/>
        <w:ind w:left="709" w:hanging="709"/>
      </w:pPr>
      <w:r w:rsidRPr="00881D55">
        <w:t>Est-ce que les particuliers sont soumis à la TVA ?</w:t>
      </w:r>
      <w:r w:rsidR="003125BE" w:rsidRPr="00881D55">
        <w:t xml:space="preserve"> </w:t>
      </w:r>
      <w:r w:rsidR="00BD2FD0" w:rsidRPr="00881D55">
        <w:br/>
      </w:r>
      <w:r w:rsidR="00BD2FD0" w:rsidRPr="00881D55">
        <w:rPr>
          <w:i/>
        </w:rPr>
        <w:t xml:space="preserve">oui soumis, mais pas assujetti. </w:t>
      </w:r>
    </w:p>
    <w:p w14:paraId="482E00B4" w14:textId="68DF1412" w:rsidR="00C40254" w:rsidRPr="00881D55" w:rsidRDefault="00C40254" w:rsidP="00881D55">
      <w:pPr>
        <w:pStyle w:val="Paragraphedeliste"/>
        <w:tabs>
          <w:tab w:val="left" w:pos="1134"/>
        </w:tabs>
        <w:spacing w:after="120" w:line="240" w:lineRule="auto"/>
        <w:ind w:left="709" w:hanging="709"/>
      </w:pPr>
      <w:r w:rsidRPr="00881D55">
        <w:t>Est-ce que toutes les entreprises sont assujetties à la TVA ?</w:t>
      </w:r>
      <w:r w:rsidR="003125BE" w:rsidRPr="00881D55">
        <w:t xml:space="preserve"> </w:t>
      </w:r>
      <w:r w:rsidR="00BD2FD0" w:rsidRPr="00881D55">
        <w:br/>
      </w:r>
      <w:r w:rsidR="00BD2FD0" w:rsidRPr="00881D55">
        <w:rPr>
          <w:i/>
        </w:rPr>
        <w:t xml:space="preserve">c’est obligatoire dès 100'000.- de chiffre d’affaire annuel. </w:t>
      </w:r>
    </w:p>
    <w:p w14:paraId="27DDC3CC" w14:textId="34A1BD55" w:rsidR="00C40254" w:rsidRPr="00881D55" w:rsidRDefault="00C40254" w:rsidP="00881D55">
      <w:pPr>
        <w:pStyle w:val="Paragraphedeliste"/>
        <w:tabs>
          <w:tab w:val="left" w:pos="1134"/>
        </w:tabs>
        <w:spacing w:after="120" w:line="240" w:lineRule="auto"/>
        <w:ind w:left="709" w:hanging="709"/>
      </w:pPr>
      <w:r w:rsidRPr="00881D55">
        <w:t xml:space="preserve">Est-ce que je suis par défaut selon </w:t>
      </w:r>
      <w:r w:rsidR="00D72CB9" w:rsidRPr="00881D55">
        <w:t>la méthode</w:t>
      </w:r>
      <w:r w:rsidRPr="00881D55">
        <w:t xml:space="preserve"> effecti</w:t>
      </w:r>
      <w:r w:rsidR="0076376B" w:rsidRPr="00881D55">
        <w:t>ve</w:t>
      </w:r>
      <w:r w:rsidRPr="00881D55">
        <w:t>, au régime de la contre-prestation convenue ?</w:t>
      </w:r>
      <w:r w:rsidR="003125BE" w:rsidRPr="00881D55">
        <w:t xml:space="preserve"> </w:t>
      </w:r>
      <w:r w:rsidR="00BD2FD0" w:rsidRPr="00881D55">
        <w:br/>
      </w:r>
      <w:r w:rsidR="00BD2FD0" w:rsidRPr="00881D55">
        <w:rPr>
          <w:i/>
        </w:rPr>
        <w:t xml:space="preserve">oui. </w:t>
      </w:r>
    </w:p>
    <w:p w14:paraId="01AD2AC0" w14:textId="76829DC5" w:rsidR="00C40254" w:rsidRPr="00881D55" w:rsidRDefault="00C40254" w:rsidP="00881D55">
      <w:pPr>
        <w:pStyle w:val="Paragraphedeliste"/>
        <w:tabs>
          <w:tab w:val="left" w:pos="1134"/>
        </w:tabs>
        <w:spacing w:after="120" w:line="240" w:lineRule="auto"/>
        <w:ind w:left="709" w:hanging="709"/>
      </w:pPr>
      <w:r w:rsidRPr="00881D55">
        <w:t xml:space="preserve">Est-ce que la TVA forfaitaire </w:t>
      </w:r>
      <w:r w:rsidR="00D72CB9" w:rsidRPr="00881D55">
        <w:t>peut être</w:t>
      </w:r>
      <w:r w:rsidRPr="00881D55">
        <w:t xml:space="preserve"> utilisée par toutes les entreprises ?</w:t>
      </w:r>
      <w:r w:rsidR="003125BE" w:rsidRPr="00881D55">
        <w:t xml:space="preserve"> </w:t>
      </w:r>
      <w:r w:rsidR="00BD2FD0" w:rsidRPr="00881D55">
        <w:br/>
      </w:r>
      <w:r w:rsidR="00BD2FD0" w:rsidRPr="00881D55">
        <w:rPr>
          <w:i/>
        </w:rPr>
        <w:t>forfaitaire : seulement pour les entreprises sans but lucratif (association, paroisses, syndicats…)</w:t>
      </w:r>
      <w:r w:rsidR="00BD2FD0" w:rsidRPr="00881D55">
        <w:rPr>
          <w:i/>
        </w:rPr>
        <w:br/>
        <w:t xml:space="preserve">dette fiscale nette : pour toute les entreprises, (max 5.02 millions de chiffre d’affaire annuel). </w:t>
      </w:r>
      <w:r w:rsidR="00BD2FD0" w:rsidRPr="00881D55">
        <w:rPr>
          <w:i/>
        </w:rPr>
        <w:br/>
        <w:t xml:space="preserve">Dans le langage courant on dit forfait pour les deux. </w:t>
      </w:r>
    </w:p>
    <w:p w14:paraId="2B3F8362" w14:textId="73CCDCEF" w:rsidR="005A5B48" w:rsidRPr="00881D55" w:rsidRDefault="005A5B48" w:rsidP="00881D55">
      <w:pPr>
        <w:pStyle w:val="Paragraphedeliste"/>
        <w:tabs>
          <w:tab w:val="left" w:pos="1134"/>
        </w:tabs>
        <w:spacing w:after="120" w:line="240" w:lineRule="auto"/>
        <w:ind w:left="709" w:hanging="709"/>
      </w:pPr>
      <w:r w:rsidRPr="00881D55">
        <w:t>Est-ce qu’on récupère l’impôt anticipé via le décompte TVA ?</w:t>
      </w:r>
      <w:r w:rsidR="00BD2FD0" w:rsidRPr="00881D55">
        <w:br/>
      </w:r>
      <w:r w:rsidR="00BD2FD0" w:rsidRPr="00881D55">
        <w:rPr>
          <w:i/>
        </w:rPr>
        <w:t xml:space="preserve">non, via la déclaration d’impôt. </w:t>
      </w:r>
    </w:p>
    <w:p w14:paraId="6B4DBFB8" w14:textId="716E21B2" w:rsidR="00C40254" w:rsidRPr="00881D55" w:rsidRDefault="00C40254" w:rsidP="00881D55">
      <w:pPr>
        <w:pStyle w:val="Paragraphedeliste"/>
        <w:tabs>
          <w:tab w:val="left" w:pos="1134"/>
        </w:tabs>
        <w:spacing w:after="120" w:line="240" w:lineRule="auto"/>
        <w:ind w:left="709" w:hanging="709"/>
      </w:pPr>
      <w:r w:rsidRPr="00881D55">
        <w:t>Est-ce que la case 235 du décompte contient les prestations à soi-même ?</w:t>
      </w:r>
      <w:r w:rsidR="00BD2FD0" w:rsidRPr="00881D55">
        <w:br/>
      </w:r>
      <w:r w:rsidR="00BD2FD0" w:rsidRPr="00881D55">
        <w:rPr>
          <w:i/>
        </w:rPr>
        <w:t xml:space="preserve">non, c’est les diminution de la contre-prestation (rabais accordés, escomptes accordés, pertes sur clients…) les prestations à soi-même c’est en 415. </w:t>
      </w:r>
    </w:p>
    <w:p w14:paraId="4B966140" w14:textId="1FEF08E4" w:rsidR="00405253" w:rsidRPr="00881D55" w:rsidRDefault="00405253" w:rsidP="00881D55">
      <w:pPr>
        <w:pStyle w:val="Paragraphedeliste"/>
        <w:tabs>
          <w:tab w:val="left" w:pos="1134"/>
        </w:tabs>
        <w:spacing w:after="120" w:line="240" w:lineRule="auto"/>
        <w:ind w:left="709" w:hanging="709"/>
      </w:pPr>
      <w:r w:rsidRPr="00881D55">
        <w:t xml:space="preserve">Est-ce que le décompte TVA </w:t>
      </w:r>
      <w:r w:rsidR="00D72CB9" w:rsidRPr="00881D55">
        <w:t>peut être</w:t>
      </w:r>
      <w:r w:rsidRPr="00881D55">
        <w:t xml:space="preserve"> rempli au brut ?</w:t>
      </w:r>
      <w:r w:rsidR="003125BE" w:rsidRPr="00881D55">
        <w:t xml:space="preserve"> </w:t>
      </w:r>
      <w:r w:rsidR="00BD2FD0" w:rsidRPr="00881D55">
        <w:br/>
      </w:r>
      <w:r w:rsidR="00BD2FD0" w:rsidRPr="00881D55">
        <w:rPr>
          <w:i/>
        </w:rPr>
        <w:t>Oui pas de soucis (les calculs en case 300 seront un peu différents…)</w:t>
      </w:r>
    </w:p>
    <w:p w14:paraId="3DE39049" w14:textId="5C7F7700" w:rsidR="00572D1F" w:rsidRPr="00881D55" w:rsidRDefault="00572D1F" w:rsidP="00881D55">
      <w:pPr>
        <w:pStyle w:val="Paragraphedeliste"/>
        <w:tabs>
          <w:tab w:val="left" w:pos="1134"/>
        </w:tabs>
        <w:spacing w:after="120" w:line="240" w:lineRule="auto"/>
        <w:ind w:left="709" w:hanging="709"/>
      </w:pPr>
      <w:r w:rsidRPr="00881D55">
        <w:t>Est-ce que les exportations de marchandises, non soumises à TVA, doivent figurer sur le décompte ?</w:t>
      </w:r>
      <w:r w:rsidR="00BD2FD0" w:rsidRPr="00881D55">
        <w:br/>
      </w:r>
      <w:r w:rsidR="00BD2FD0" w:rsidRPr="00881D55">
        <w:rPr>
          <w:i/>
        </w:rPr>
        <w:t xml:space="preserve">Oui, en case 200, mais après en déduction en 220. -&gt; donc au final pas d’impact. </w:t>
      </w:r>
      <w:r w:rsidR="00BD2FD0" w:rsidRPr="00881D55">
        <w:rPr>
          <w:i/>
        </w:rPr>
        <w:br/>
        <w:t xml:space="preserve">mais le total de nos ventes annuelles doit coller avec le total de la case 200 alors on marque. </w:t>
      </w:r>
    </w:p>
    <w:p w14:paraId="20C0E9FD" w14:textId="25F6FEA4" w:rsidR="0022382E" w:rsidRPr="00881D55" w:rsidRDefault="00C40254" w:rsidP="00881D55">
      <w:pPr>
        <w:pStyle w:val="Paragraphedeliste"/>
        <w:tabs>
          <w:tab w:val="left" w:pos="1134"/>
        </w:tabs>
        <w:spacing w:after="120" w:line="240" w:lineRule="auto"/>
        <w:ind w:left="709" w:hanging="709"/>
      </w:pPr>
      <w:r w:rsidRPr="00881D55">
        <w:t>Est-ce que la tva payée par l’entreprise est à sa charge ?</w:t>
      </w:r>
      <w:r w:rsidR="00F137E9" w:rsidRPr="00881D55">
        <w:t xml:space="preserve"> </w:t>
      </w:r>
      <w:r w:rsidR="00BD2FD0" w:rsidRPr="00881D55">
        <w:br/>
      </w:r>
      <w:r w:rsidR="00BD2FD0" w:rsidRPr="00881D55">
        <w:rPr>
          <w:i/>
        </w:rPr>
        <w:t xml:space="preserve">Non, c’est à la charge du client final, on « refacture » au client. </w:t>
      </w:r>
      <w:r w:rsidR="00BD2FD0" w:rsidRPr="00881D55">
        <w:rPr>
          <w:i/>
        </w:rPr>
        <w:br/>
        <w:t>C’est à notre charge pour les dépenses liées à l’immeuble hors-exploitation</w:t>
      </w:r>
      <w:r w:rsidR="00BD2FD0" w:rsidRPr="00881D55">
        <w:rPr>
          <w:i/>
        </w:rPr>
        <w:br/>
        <w:t xml:space="preserve">Dans ce </w:t>
      </w:r>
      <w:proofErr w:type="spellStart"/>
      <w:r w:rsidR="00BD2FD0" w:rsidRPr="00881D55">
        <w:rPr>
          <w:i/>
        </w:rPr>
        <w:t>cas là</w:t>
      </w:r>
      <w:proofErr w:type="spellEnd"/>
      <w:r w:rsidR="00BD2FD0" w:rsidRPr="00881D55">
        <w:rPr>
          <w:i/>
        </w:rPr>
        <w:t xml:space="preserve"> on est le dernier « Pigeon ». </w:t>
      </w:r>
    </w:p>
    <w:p w14:paraId="23DD47EF" w14:textId="13B65DB0" w:rsidR="00C40254" w:rsidRPr="00881D55" w:rsidRDefault="00C40254" w:rsidP="00881D55">
      <w:pPr>
        <w:pStyle w:val="Paragraphedeliste"/>
        <w:tabs>
          <w:tab w:val="left" w:pos="1134"/>
        </w:tabs>
        <w:spacing w:after="120" w:line="240" w:lineRule="auto"/>
        <w:ind w:left="709" w:hanging="709"/>
      </w:pPr>
      <w:r w:rsidRPr="00881D55">
        <w:t>Est-ce que la TVA est un impôt ?</w:t>
      </w:r>
      <w:r w:rsidR="00BD2FD0" w:rsidRPr="00881D55">
        <w:br/>
      </w:r>
      <w:r w:rsidR="00BD2FD0" w:rsidRPr="00881D55">
        <w:rPr>
          <w:i/>
        </w:rPr>
        <w:t xml:space="preserve">Oui c’est un impôt multi-stade indirect qui frappe la valeur ajoutée entrepreneuriale en Suisse. </w:t>
      </w:r>
    </w:p>
    <w:p w14:paraId="7B1D5810" w14:textId="6E559890" w:rsidR="00C40254" w:rsidRPr="00881D55" w:rsidRDefault="00C40254" w:rsidP="00881D55">
      <w:pPr>
        <w:pStyle w:val="Paragraphedeliste"/>
        <w:tabs>
          <w:tab w:val="left" w:pos="1134"/>
        </w:tabs>
        <w:spacing w:after="120" w:line="240" w:lineRule="auto"/>
        <w:ind w:left="709" w:hanging="709"/>
      </w:pPr>
      <w:r w:rsidRPr="00881D55">
        <w:lastRenderedPageBreak/>
        <w:t xml:space="preserve">Est-ce que la TVA payée par une entreprise peut </w:t>
      </w:r>
      <w:r w:rsidR="00E463E1" w:rsidRPr="00881D55">
        <w:t>toujours être</w:t>
      </w:r>
      <w:r w:rsidRPr="00881D55">
        <w:t xml:space="preserve"> récupérée ?</w:t>
      </w:r>
      <w:r w:rsidR="00BD2FD0" w:rsidRPr="00881D55">
        <w:br/>
      </w:r>
      <w:r w:rsidR="00BD2FD0" w:rsidRPr="00881D55">
        <w:rPr>
          <w:i/>
        </w:rPr>
        <w:t xml:space="preserve">4 conditions pour récupérer la TVA : </w:t>
      </w:r>
      <w:r w:rsidR="00BD2FD0" w:rsidRPr="00881D55">
        <w:rPr>
          <w:i/>
        </w:rPr>
        <w:br/>
        <w:t>- être a</w:t>
      </w:r>
      <w:r w:rsidR="008B34EB" w:rsidRPr="00881D55">
        <w:rPr>
          <w:i/>
        </w:rPr>
        <w:t xml:space="preserve">ssujetti. (et donc remplir un décompte tva). </w:t>
      </w:r>
      <w:r w:rsidR="008B34EB" w:rsidRPr="00881D55">
        <w:rPr>
          <w:i/>
        </w:rPr>
        <w:br/>
        <w:t>- méthode effective. (pas de récupération si on est au forfait. Le taux forfaitaire s’applique)</w:t>
      </w:r>
      <w:r w:rsidR="00BD2FD0" w:rsidRPr="00881D55">
        <w:rPr>
          <w:i/>
        </w:rPr>
        <w:br/>
        <w:t>- activité commerciale</w:t>
      </w:r>
      <w:r w:rsidR="008B34EB" w:rsidRPr="00881D55">
        <w:rPr>
          <w:i/>
        </w:rPr>
        <w:t xml:space="preserve"> (pas récupérer la TVA sur nos vacances privées…)</w:t>
      </w:r>
      <w:r w:rsidR="00BD2FD0" w:rsidRPr="00881D55">
        <w:rPr>
          <w:i/>
        </w:rPr>
        <w:br/>
        <w:t xml:space="preserve">- prestation </w:t>
      </w:r>
      <w:r w:rsidR="008B34EB" w:rsidRPr="00881D55">
        <w:rPr>
          <w:i/>
        </w:rPr>
        <w:t xml:space="preserve">avec de la TVA (vendre des marchandises avec TVA) </w:t>
      </w:r>
      <w:r w:rsidR="00F137E9" w:rsidRPr="00881D55">
        <w:t xml:space="preserve"> </w:t>
      </w:r>
      <w:r w:rsidR="00BD2FD0" w:rsidRPr="00881D55">
        <w:br/>
      </w:r>
    </w:p>
    <w:p w14:paraId="66DF75DB" w14:textId="0A0C3584" w:rsidR="00F137E9" w:rsidRPr="00881D55" w:rsidRDefault="00C40254" w:rsidP="00881D55">
      <w:pPr>
        <w:pStyle w:val="Paragraphedeliste"/>
        <w:tabs>
          <w:tab w:val="left" w:pos="1134"/>
        </w:tabs>
        <w:spacing w:after="120" w:line="240" w:lineRule="auto"/>
        <w:ind w:left="709" w:hanging="709"/>
      </w:pPr>
      <w:r w:rsidRPr="00881D55">
        <w:t xml:space="preserve">Est-ce que si un client fait faillite, je peux récupérer la TVA déjà </w:t>
      </w:r>
      <w:r w:rsidR="00E463E1" w:rsidRPr="00881D55">
        <w:t>comptabilisée</w:t>
      </w:r>
      <w:r w:rsidRPr="00881D55">
        <w:t>?</w:t>
      </w:r>
      <w:r w:rsidR="008B34EB" w:rsidRPr="00881D55">
        <w:br/>
      </w:r>
      <w:r w:rsidR="008B34EB" w:rsidRPr="00881D55">
        <w:rPr>
          <w:i/>
        </w:rPr>
        <w:t xml:space="preserve">Lors de la faillite, on annule la TVA (en case 235) </w:t>
      </w:r>
      <w:r w:rsidR="008B34EB" w:rsidRPr="00881D55">
        <w:rPr>
          <w:i/>
        </w:rPr>
        <w:br/>
      </w:r>
      <w:proofErr w:type="spellStart"/>
      <w:r w:rsidR="008B34EB" w:rsidRPr="00881D55">
        <w:rPr>
          <w:i/>
        </w:rPr>
        <w:t>Refortune</w:t>
      </w:r>
      <w:proofErr w:type="spellEnd"/>
      <w:r w:rsidR="008B34EB" w:rsidRPr="00881D55">
        <w:rPr>
          <w:i/>
        </w:rPr>
        <w:t xml:space="preserve"> = </w:t>
      </w:r>
      <w:proofErr w:type="spellStart"/>
      <w:r w:rsidR="008B34EB" w:rsidRPr="00881D55">
        <w:rPr>
          <w:i/>
        </w:rPr>
        <w:t>Retva</w:t>
      </w:r>
      <w:proofErr w:type="spellEnd"/>
      <w:r w:rsidR="008B34EB" w:rsidRPr="00881D55">
        <w:rPr>
          <w:i/>
        </w:rPr>
        <w:t xml:space="preserve"> (merci </w:t>
      </w:r>
      <w:proofErr w:type="spellStart"/>
      <w:r w:rsidR="008B34EB" w:rsidRPr="00881D55">
        <w:rPr>
          <w:i/>
        </w:rPr>
        <w:t>Emy</w:t>
      </w:r>
      <w:proofErr w:type="spellEnd"/>
      <w:r w:rsidR="008B34EB" w:rsidRPr="00881D55">
        <w:rPr>
          <w:i/>
        </w:rPr>
        <w:t> !)</w:t>
      </w:r>
      <w:r w:rsidR="008B34EB" w:rsidRPr="00881D55">
        <w:rPr>
          <w:i/>
        </w:rPr>
        <w:br/>
        <w:t xml:space="preserve">La tva est comptabilisée lors de la facture mais elle due sur le prix final. </w:t>
      </w:r>
    </w:p>
    <w:p w14:paraId="35050E9D" w14:textId="7148A70B" w:rsidR="00C40254" w:rsidRPr="00881D55" w:rsidRDefault="00C40254" w:rsidP="00881D55">
      <w:pPr>
        <w:pStyle w:val="Paragraphedeliste"/>
        <w:tabs>
          <w:tab w:val="left" w:pos="1134"/>
        </w:tabs>
        <w:spacing w:after="120" w:line="240" w:lineRule="auto"/>
        <w:ind w:left="709" w:hanging="709"/>
      </w:pPr>
      <w:r w:rsidRPr="00881D55">
        <w:t>Est-ce que si j’accorde un rabais je peux corriger la TVA</w:t>
      </w:r>
      <w:r w:rsidR="005A5B48" w:rsidRPr="00881D55">
        <w:t xml:space="preserve"> facturée</w:t>
      </w:r>
      <w:r w:rsidRPr="00881D55">
        <w:t> ?</w:t>
      </w:r>
      <w:r w:rsidR="00F137E9" w:rsidRPr="00881D55">
        <w:t xml:space="preserve"> </w:t>
      </w:r>
      <w:r w:rsidR="008B34EB" w:rsidRPr="00881D55">
        <w:br/>
      </w:r>
      <w:r w:rsidR="008B34EB" w:rsidRPr="00881D55">
        <w:rPr>
          <w:i/>
        </w:rPr>
        <w:t xml:space="preserve">on doit ;) zut c’est nul à calculer. Suggestion : passer en contre-prestation reçue, tva à l’encaissement. </w:t>
      </w:r>
    </w:p>
    <w:p w14:paraId="1E0E77B3" w14:textId="3A7BAECC" w:rsidR="00C40254" w:rsidRPr="00881D55" w:rsidRDefault="000C1535" w:rsidP="00881D55">
      <w:pPr>
        <w:pStyle w:val="Paragraphedeliste"/>
        <w:tabs>
          <w:tab w:val="left" w:pos="1134"/>
        </w:tabs>
        <w:spacing w:after="120" w:line="240" w:lineRule="auto"/>
        <w:ind w:left="709" w:hanging="709"/>
      </w:pPr>
      <w:r w:rsidRPr="00881D55">
        <w:t>A qui dois-je payer la TVA facturée par la douane sur les importation</w:t>
      </w:r>
      <w:r w:rsidR="00945DA2" w:rsidRPr="00881D55">
        <w:t>s</w:t>
      </w:r>
      <w:r w:rsidRPr="00881D55">
        <w:t> ?</w:t>
      </w:r>
      <w:r w:rsidR="00F137E9" w:rsidRPr="00881D55">
        <w:t xml:space="preserve"> </w:t>
      </w:r>
      <w:r w:rsidR="008B34EB" w:rsidRPr="00881D55">
        <w:br/>
      </w:r>
      <w:r w:rsidR="008B34EB" w:rsidRPr="00881D55">
        <w:rPr>
          <w:i/>
        </w:rPr>
        <w:t xml:space="preserve">à la douane directement, pas au fournisseur étranger. </w:t>
      </w:r>
    </w:p>
    <w:p w14:paraId="2C12DFA0" w14:textId="77E636F6" w:rsidR="00B15550" w:rsidRPr="00881D55" w:rsidRDefault="00B15550" w:rsidP="00881D55">
      <w:pPr>
        <w:pStyle w:val="Paragraphedeliste"/>
        <w:tabs>
          <w:tab w:val="left" w:pos="1134"/>
        </w:tabs>
        <w:spacing w:after="120" w:line="240" w:lineRule="auto"/>
        <w:ind w:left="709" w:hanging="709"/>
      </w:pPr>
      <w:r w:rsidRPr="00881D55">
        <w:t xml:space="preserve">Dans quel compte </w:t>
      </w:r>
      <w:r w:rsidR="00E463E1" w:rsidRPr="00881D55">
        <w:t>est comptabilisée</w:t>
      </w:r>
      <w:r w:rsidRPr="00881D55">
        <w:t xml:space="preserve"> l’</w:t>
      </w:r>
      <w:r w:rsidR="00945DA2" w:rsidRPr="00881D55">
        <w:t>auto-facturation</w:t>
      </w:r>
      <w:r w:rsidRPr="00881D55">
        <w:t xml:space="preserve"> des services </w:t>
      </w:r>
      <w:r w:rsidR="00E463E1" w:rsidRPr="00881D55">
        <w:t>« </w:t>
      </w:r>
      <w:r w:rsidRPr="00881D55">
        <w:t>importés</w:t>
      </w:r>
      <w:r w:rsidR="00E463E1" w:rsidRPr="00881D55">
        <w:t> »</w:t>
      </w:r>
      <w:r w:rsidRPr="00881D55">
        <w:t> ?</w:t>
      </w:r>
      <w:r w:rsidR="00F137E9" w:rsidRPr="00881D55">
        <w:t xml:space="preserve"> </w:t>
      </w:r>
      <w:r w:rsidR="008B34EB" w:rsidRPr="00881D55">
        <w:br/>
      </w:r>
      <w:r w:rsidR="008B34EB" w:rsidRPr="00881D55">
        <w:rPr>
          <w:i/>
        </w:rPr>
        <w:t>TVA à récupérer s/ inv. et ACE à TVA due</w:t>
      </w:r>
      <w:r w:rsidR="008B34EB" w:rsidRPr="00881D55">
        <w:rPr>
          <w:i/>
        </w:rPr>
        <w:br/>
        <w:t xml:space="preserve">pour le 7.7% du montant de la facture au taux douanier. </w:t>
      </w:r>
      <w:r w:rsidR="008B34EB" w:rsidRPr="00881D55">
        <w:rPr>
          <w:i/>
        </w:rPr>
        <w:br/>
        <w:t xml:space="preserve">Attention aux avocats d’Annemasse. </w:t>
      </w:r>
    </w:p>
    <w:p w14:paraId="583C0034" w14:textId="27B66D97" w:rsidR="0048024F" w:rsidRPr="00881D55" w:rsidRDefault="004D4318" w:rsidP="00881D55">
      <w:pPr>
        <w:pStyle w:val="Paragraphedeliste"/>
        <w:tabs>
          <w:tab w:val="left" w:pos="1134"/>
        </w:tabs>
        <w:spacing w:after="120" w:line="240" w:lineRule="auto"/>
        <w:ind w:left="709" w:hanging="709"/>
      </w:pPr>
      <w:r w:rsidRPr="00881D55">
        <w:t>Est-ce que quand je suis au forfait je peux déduire la TVA que je paie à mes fournisseurs ?</w:t>
      </w:r>
      <w:r w:rsidR="00F137E9" w:rsidRPr="00881D55">
        <w:t xml:space="preserve"> </w:t>
      </w:r>
      <w:r w:rsidR="008B34EB" w:rsidRPr="00881D55">
        <w:br/>
      </w:r>
      <w:r w:rsidR="008B34EB" w:rsidRPr="00881D55">
        <w:rPr>
          <w:i/>
        </w:rPr>
        <w:t xml:space="preserve">Non, mais le taux forfaitaire que j’applique sur mes ventes prend en compte une déduction forfaitaire. </w:t>
      </w:r>
    </w:p>
    <w:p w14:paraId="33CED531" w14:textId="0755F4A3" w:rsidR="00E463E1" w:rsidRPr="00881D55" w:rsidRDefault="00E463E1" w:rsidP="00881D55">
      <w:pPr>
        <w:pStyle w:val="Paragraphedeliste"/>
        <w:tabs>
          <w:tab w:val="left" w:pos="1134"/>
        </w:tabs>
        <w:spacing w:after="120" w:line="240" w:lineRule="auto"/>
        <w:ind w:left="709" w:hanging="709"/>
      </w:pPr>
      <w:r w:rsidRPr="00881D55">
        <w:t>Est-il plus facile de comptabiliser les transactions selon le régime de la contre-prestation reçue ?</w:t>
      </w:r>
      <w:r w:rsidR="008B34EB" w:rsidRPr="00881D55">
        <w:br/>
      </w:r>
      <w:r w:rsidR="008B34EB" w:rsidRPr="00881D55">
        <w:rPr>
          <w:i/>
        </w:rPr>
        <w:t xml:space="preserve">oui, car on ne corrige pas lors d’un escompte : tva comptabilisée au moment de l’encaissement. </w:t>
      </w:r>
    </w:p>
    <w:p w14:paraId="12993436" w14:textId="78F5037A" w:rsidR="005A5B48" w:rsidRPr="00881D55" w:rsidRDefault="005A5B48" w:rsidP="00881D55">
      <w:pPr>
        <w:pStyle w:val="Paragraphedeliste"/>
        <w:tabs>
          <w:tab w:val="left" w:pos="1134"/>
        </w:tabs>
        <w:spacing w:after="120" w:line="240" w:lineRule="auto"/>
        <w:ind w:left="709" w:hanging="709"/>
      </w:pPr>
      <w:r w:rsidRPr="00881D55">
        <w:t>A qui dois-je payer la TVA sur les services acquis à l’étranger ?</w:t>
      </w:r>
      <w:r w:rsidR="00F137E9" w:rsidRPr="00881D55">
        <w:t xml:space="preserve"> </w:t>
      </w:r>
      <w:r w:rsidR="008B34EB" w:rsidRPr="00881D55">
        <w:br/>
      </w:r>
      <w:r w:rsidR="008B34EB" w:rsidRPr="00881D55">
        <w:rPr>
          <w:i/>
        </w:rPr>
        <w:t xml:space="preserve">à personne (c’est auto-facturation et déduction du coup… si on a les 4 critères pour déduire) </w:t>
      </w:r>
      <w:r w:rsidR="008B34EB" w:rsidRPr="00881D55">
        <w:rPr>
          <w:i/>
        </w:rPr>
        <w:br/>
        <w:t xml:space="preserve">si on est au « forfait » par exemple : on payera à l’administration de la tva en plus. </w:t>
      </w:r>
    </w:p>
    <w:p w14:paraId="50A1D114" w14:textId="5910B0EF" w:rsidR="003125BE" w:rsidRPr="00881D55" w:rsidRDefault="0030506B" w:rsidP="00881D55">
      <w:pPr>
        <w:pStyle w:val="Paragraphedeliste"/>
        <w:tabs>
          <w:tab w:val="left" w:pos="1134"/>
        </w:tabs>
        <w:spacing w:after="120" w:line="240" w:lineRule="auto"/>
        <w:ind w:left="709" w:hanging="709"/>
      </w:pPr>
      <w:r w:rsidRPr="00881D55">
        <w:t xml:space="preserve">Est-ce qu’il y a 4 </w:t>
      </w:r>
      <w:bookmarkStart w:id="16" w:name="_GoBack"/>
      <w:bookmarkEnd w:id="16"/>
      <w:r w:rsidRPr="00881D55">
        <w:t xml:space="preserve">conditions pour avoir le droit de déduire la tva qu’on paie ? </w:t>
      </w:r>
      <w:r w:rsidR="008B34EB" w:rsidRPr="00881D55">
        <w:br/>
      </w:r>
      <w:r w:rsidR="008B34EB" w:rsidRPr="00881D55">
        <w:rPr>
          <w:i/>
        </w:rPr>
        <w:t xml:space="preserve">oui ;) voir question 146 pour les 4 conditions ! </w:t>
      </w:r>
    </w:p>
    <w:sectPr w:rsidR="003125BE" w:rsidRPr="00881D55" w:rsidSect="004D4318">
      <w:type w:val="continuous"/>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68DF" w14:textId="77777777" w:rsidR="00624438" w:rsidRDefault="00624438" w:rsidP="0048024F">
      <w:r>
        <w:separator/>
      </w:r>
    </w:p>
  </w:endnote>
  <w:endnote w:type="continuationSeparator" w:id="0">
    <w:p w14:paraId="3BB140C3" w14:textId="77777777" w:rsidR="00624438" w:rsidRDefault="00624438" w:rsidP="0048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Corps CS)">
    <w:panose1 w:val="020206030504050203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38A5" w14:textId="77777777" w:rsidR="00BD2FD0" w:rsidRDefault="00BD2FD0" w:rsidP="001652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A3F2D4" w14:textId="77777777" w:rsidR="00BD2FD0" w:rsidRDefault="00BD2FD0" w:rsidP="00E06E9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72C6" w14:textId="77777777" w:rsidR="00BD2FD0" w:rsidRPr="009652F6" w:rsidRDefault="00BD2FD0" w:rsidP="00E06E95">
    <w:pPr>
      <w:pStyle w:val="Pieddepage"/>
      <w:pBdr>
        <w:bottom w:val="single" w:sz="6" w:space="1" w:color="auto"/>
      </w:pBdr>
      <w:ind w:right="360"/>
      <w:rPr>
        <w:rFonts w:ascii="Helvetica" w:hAnsi="Helvetica" w:cs="Arial"/>
      </w:rPr>
    </w:pPr>
  </w:p>
  <w:p w14:paraId="4BAB07D2" w14:textId="77777777" w:rsidR="00BD2FD0" w:rsidRPr="009652F6" w:rsidRDefault="00BD2FD0">
    <w:pPr>
      <w:pStyle w:val="Pieddepage"/>
      <w:rPr>
        <w:rFonts w:ascii="Helvetica" w:hAnsi="Helvetica" w:cs="Arial"/>
      </w:rPr>
    </w:pPr>
  </w:p>
  <w:p w14:paraId="7B57E0B9" w14:textId="77777777" w:rsidR="00BD2FD0" w:rsidRPr="009652F6" w:rsidRDefault="00BD2FD0">
    <w:pPr>
      <w:pStyle w:val="Pieddepage"/>
      <w:rPr>
        <w:rFonts w:ascii="Helvetica" w:hAnsi="Helvetica"/>
      </w:rPr>
    </w:pPr>
    <w:r w:rsidRPr="009652F6">
      <w:rPr>
        <w:rFonts w:ascii="Helvetica" w:hAnsi="Helvetica" w:cs="Arial"/>
      </w:rPr>
      <w:t>© Yannick BRAVO</w:t>
    </w:r>
    <w:r w:rsidRPr="009652F6">
      <w:rPr>
        <w:rFonts w:ascii="Helvetica" w:hAnsi="Helvetica" w:cs="Arial"/>
      </w:rPr>
      <w:tab/>
    </w:r>
    <w:r w:rsidRPr="009652F6">
      <w:rPr>
        <w:rFonts w:ascii="Helvetica" w:hAnsi="Helvetica" w:cs="Arial"/>
      </w:rPr>
      <w:tab/>
    </w:r>
    <w:r w:rsidRPr="009652F6">
      <w:rPr>
        <w:rStyle w:val="Numrodepage"/>
        <w:rFonts w:ascii="Helvetica" w:hAnsi="Helvetica"/>
      </w:rPr>
      <w:fldChar w:fldCharType="begin"/>
    </w:r>
    <w:r w:rsidRPr="009652F6">
      <w:rPr>
        <w:rStyle w:val="Numrodepage"/>
        <w:rFonts w:ascii="Helvetica" w:hAnsi="Helvetica"/>
      </w:rPr>
      <w:instrText xml:space="preserve">PAGE  </w:instrText>
    </w:r>
    <w:r w:rsidRPr="009652F6">
      <w:rPr>
        <w:rStyle w:val="Numrodepage"/>
        <w:rFonts w:ascii="Helvetica" w:hAnsi="Helvetica"/>
      </w:rPr>
      <w:fldChar w:fldCharType="separate"/>
    </w:r>
    <w:r>
      <w:rPr>
        <w:rStyle w:val="Numrodepage"/>
        <w:rFonts w:ascii="Helvetica" w:hAnsi="Helvetica"/>
        <w:noProof/>
      </w:rPr>
      <w:t>1</w:t>
    </w:r>
    <w:r w:rsidRPr="009652F6">
      <w:rPr>
        <w:rStyle w:val="Numrodepage"/>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FF2BD" w14:textId="77777777" w:rsidR="00624438" w:rsidRDefault="00624438" w:rsidP="0048024F">
      <w:r>
        <w:separator/>
      </w:r>
    </w:p>
  </w:footnote>
  <w:footnote w:type="continuationSeparator" w:id="0">
    <w:p w14:paraId="2BB11607" w14:textId="77777777" w:rsidR="00624438" w:rsidRDefault="00624438" w:rsidP="0048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641D" w14:textId="453499AC" w:rsidR="00BD2FD0" w:rsidRPr="0001587D" w:rsidRDefault="00BD2FD0" w:rsidP="0001587D">
    <w:pPr>
      <w:pStyle w:val="En-tte"/>
      <w:jc w:val="right"/>
      <w:rPr>
        <w:rFonts w:ascii="Helvetica" w:hAnsi="Helvetica"/>
        <w:u w:val="single"/>
      </w:rPr>
    </w:pPr>
    <w:r w:rsidRPr="0001587D">
      <w:rPr>
        <w:rFonts w:ascii="Helvetica" w:hAnsi="Helvetica"/>
      </w:rPr>
      <w:t>CEQU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53BC"/>
    <w:multiLevelType w:val="hybridMultilevel"/>
    <w:tmpl w:val="7BB8B5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BD58E6"/>
    <w:multiLevelType w:val="hybridMultilevel"/>
    <w:tmpl w:val="578E76FE"/>
    <w:lvl w:ilvl="0" w:tplc="80BC4658">
      <w:start w:val="1"/>
      <w:numFmt w:val="decimal"/>
      <w:pStyle w:val="Paragraphede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B93615"/>
    <w:multiLevelType w:val="hybridMultilevel"/>
    <w:tmpl w:val="8C10C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3D632E"/>
    <w:multiLevelType w:val="hybridMultilevel"/>
    <w:tmpl w:val="EE503A9E"/>
    <w:lvl w:ilvl="0" w:tplc="4134F0CA">
      <w:start w:val="1"/>
      <w:numFmt w:val="bullet"/>
      <w:pStyle w:val="Sous-tit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3"/>
  </w:num>
  <w:num w:numId="13">
    <w:abstractNumId w:val="1"/>
  </w:num>
  <w:num w:numId="14">
    <w:abstractNumId w:val="2"/>
  </w:num>
  <w:num w:numId="15">
    <w:abstractNumId w:val="1"/>
  </w:num>
  <w:num w:numId="16">
    <w:abstractNumId w:val="1"/>
    <w:lvlOverride w:ilvl="0">
      <w:startOverride w:val="1"/>
    </w:lvlOverride>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F"/>
    <w:rsid w:val="0001587D"/>
    <w:rsid w:val="0002528B"/>
    <w:rsid w:val="00031B7E"/>
    <w:rsid w:val="00062EE7"/>
    <w:rsid w:val="00070200"/>
    <w:rsid w:val="00083551"/>
    <w:rsid w:val="000C1535"/>
    <w:rsid w:val="0012780A"/>
    <w:rsid w:val="001345CB"/>
    <w:rsid w:val="001358DD"/>
    <w:rsid w:val="0015784B"/>
    <w:rsid w:val="00165284"/>
    <w:rsid w:val="001B0F62"/>
    <w:rsid w:val="001E39C9"/>
    <w:rsid w:val="00200D4F"/>
    <w:rsid w:val="0022382E"/>
    <w:rsid w:val="00224E45"/>
    <w:rsid w:val="00250B66"/>
    <w:rsid w:val="002C307D"/>
    <w:rsid w:val="002D2CCB"/>
    <w:rsid w:val="0030506B"/>
    <w:rsid w:val="003125BE"/>
    <w:rsid w:val="00322A6B"/>
    <w:rsid w:val="00353588"/>
    <w:rsid w:val="00377CF5"/>
    <w:rsid w:val="003D195D"/>
    <w:rsid w:val="003F15C3"/>
    <w:rsid w:val="00405253"/>
    <w:rsid w:val="0041501E"/>
    <w:rsid w:val="00443C29"/>
    <w:rsid w:val="0048024F"/>
    <w:rsid w:val="004B050F"/>
    <w:rsid w:val="004B287E"/>
    <w:rsid w:val="004D4318"/>
    <w:rsid w:val="00516AAC"/>
    <w:rsid w:val="005709C8"/>
    <w:rsid w:val="00572D1F"/>
    <w:rsid w:val="005A5B48"/>
    <w:rsid w:val="005F751E"/>
    <w:rsid w:val="00624438"/>
    <w:rsid w:val="00684669"/>
    <w:rsid w:val="006F29DB"/>
    <w:rsid w:val="0076376B"/>
    <w:rsid w:val="0079431A"/>
    <w:rsid w:val="007B2068"/>
    <w:rsid w:val="007C7CA1"/>
    <w:rsid w:val="007E26BA"/>
    <w:rsid w:val="008330D6"/>
    <w:rsid w:val="00854A75"/>
    <w:rsid w:val="00864236"/>
    <w:rsid w:val="00881D55"/>
    <w:rsid w:val="008B34EB"/>
    <w:rsid w:val="008F7662"/>
    <w:rsid w:val="00945DA2"/>
    <w:rsid w:val="009508CD"/>
    <w:rsid w:val="009652F6"/>
    <w:rsid w:val="009958CB"/>
    <w:rsid w:val="00996DA2"/>
    <w:rsid w:val="009C72FA"/>
    <w:rsid w:val="009D6629"/>
    <w:rsid w:val="00A437D6"/>
    <w:rsid w:val="00AF641F"/>
    <w:rsid w:val="00B15550"/>
    <w:rsid w:val="00BB3514"/>
    <w:rsid w:val="00BC7323"/>
    <w:rsid w:val="00BD2FD0"/>
    <w:rsid w:val="00BF7A4E"/>
    <w:rsid w:val="00C40254"/>
    <w:rsid w:val="00D21AE8"/>
    <w:rsid w:val="00D45646"/>
    <w:rsid w:val="00D717D1"/>
    <w:rsid w:val="00D72CB9"/>
    <w:rsid w:val="00E017CD"/>
    <w:rsid w:val="00E0618B"/>
    <w:rsid w:val="00E06E95"/>
    <w:rsid w:val="00E0765C"/>
    <w:rsid w:val="00E13552"/>
    <w:rsid w:val="00E463E1"/>
    <w:rsid w:val="00E54030"/>
    <w:rsid w:val="00E64569"/>
    <w:rsid w:val="00E71FAE"/>
    <w:rsid w:val="00EB23F3"/>
    <w:rsid w:val="00ED32C9"/>
    <w:rsid w:val="00EE681B"/>
    <w:rsid w:val="00F137E9"/>
    <w:rsid w:val="00F21450"/>
    <w:rsid w:val="00F8146F"/>
    <w:rsid w:val="00F94DA2"/>
    <w:rsid w:val="00FF77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033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7764"/>
    <w:pPr>
      <w:keepNext/>
      <w:keepLines/>
      <w:spacing w:before="240" w:after="240"/>
      <w:outlineLvl w:val="0"/>
    </w:pPr>
    <w:rPr>
      <w:rFonts w:ascii="Helvetica" w:eastAsiaTheme="majorEastAsia" w:hAnsi="Helvetica" w:cs="Arial"/>
      <w:bCs/>
      <w:i/>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7764"/>
    <w:rPr>
      <w:rFonts w:ascii="Helvetica" w:eastAsiaTheme="majorEastAsia" w:hAnsi="Helvetica" w:cs="Arial"/>
      <w:bCs/>
      <w:i/>
      <w:sz w:val="20"/>
      <w:szCs w:val="20"/>
      <w:u w:val="single"/>
    </w:rPr>
  </w:style>
  <w:style w:type="paragraph" w:styleId="Paragraphedeliste">
    <w:name w:val="List Paragraph"/>
    <w:basedOn w:val="Normal"/>
    <w:uiPriority w:val="34"/>
    <w:qFormat/>
    <w:rsid w:val="00FF7764"/>
    <w:pPr>
      <w:numPr>
        <w:numId w:val="1"/>
      </w:numPr>
      <w:spacing w:after="360" w:line="288" w:lineRule="auto"/>
    </w:pPr>
    <w:rPr>
      <w:rFonts w:ascii="Helvetica" w:hAnsi="Helvetica"/>
      <w:sz w:val="20"/>
      <w:szCs w:val="20"/>
    </w:rPr>
  </w:style>
  <w:style w:type="paragraph" w:styleId="En-tte">
    <w:name w:val="header"/>
    <w:basedOn w:val="Normal"/>
    <w:link w:val="En-tteCar"/>
    <w:uiPriority w:val="99"/>
    <w:unhideWhenUsed/>
    <w:rsid w:val="0048024F"/>
    <w:pPr>
      <w:tabs>
        <w:tab w:val="center" w:pos="4536"/>
        <w:tab w:val="right" w:pos="9072"/>
      </w:tabs>
    </w:pPr>
  </w:style>
  <w:style w:type="character" w:customStyle="1" w:styleId="En-tteCar">
    <w:name w:val="En-tête Car"/>
    <w:basedOn w:val="Policepardfaut"/>
    <w:link w:val="En-tte"/>
    <w:uiPriority w:val="99"/>
    <w:rsid w:val="0048024F"/>
  </w:style>
  <w:style w:type="paragraph" w:styleId="Pieddepage">
    <w:name w:val="footer"/>
    <w:basedOn w:val="Normal"/>
    <w:link w:val="PieddepageCar"/>
    <w:uiPriority w:val="99"/>
    <w:unhideWhenUsed/>
    <w:rsid w:val="0048024F"/>
    <w:pPr>
      <w:tabs>
        <w:tab w:val="center" w:pos="4536"/>
        <w:tab w:val="right" w:pos="9072"/>
      </w:tabs>
    </w:pPr>
  </w:style>
  <w:style w:type="character" w:customStyle="1" w:styleId="PieddepageCar">
    <w:name w:val="Pied de page Car"/>
    <w:basedOn w:val="Policepardfaut"/>
    <w:link w:val="Pieddepage"/>
    <w:uiPriority w:val="99"/>
    <w:rsid w:val="0048024F"/>
  </w:style>
  <w:style w:type="character" w:styleId="Numrodepage">
    <w:name w:val="page number"/>
    <w:basedOn w:val="Policepardfaut"/>
    <w:uiPriority w:val="99"/>
    <w:semiHidden/>
    <w:unhideWhenUsed/>
    <w:rsid w:val="00E06E95"/>
  </w:style>
  <w:style w:type="paragraph" w:styleId="TM1">
    <w:name w:val="toc 1"/>
    <w:basedOn w:val="Normal"/>
    <w:next w:val="Normal"/>
    <w:autoRedefine/>
    <w:uiPriority w:val="39"/>
    <w:unhideWhenUsed/>
    <w:rsid w:val="00165284"/>
  </w:style>
  <w:style w:type="paragraph" w:styleId="TM2">
    <w:name w:val="toc 2"/>
    <w:basedOn w:val="Normal"/>
    <w:next w:val="Normal"/>
    <w:autoRedefine/>
    <w:uiPriority w:val="39"/>
    <w:unhideWhenUsed/>
    <w:rsid w:val="00165284"/>
    <w:pPr>
      <w:ind w:left="240"/>
    </w:pPr>
  </w:style>
  <w:style w:type="paragraph" w:styleId="TM3">
    <w:name w:val="toc 3"/>
    <w:basedOn w:val="Normal"/>
    <w:next w:val="Normal"/>
    <w:autoRedefine/>
    <w:uiPriority w:val="39"/>
    <w:unhideWhenUsed/>
    <w:rsid w:val="00165284"/>
    <w:pPr>
      <w:ind w:left="480"/>
    </w:pPr>
  </w:style>
  <w:style w:type="paragraph" w:styleId="TM4">
    <w:name w:val="toc 4"/>
    <w:basedOn w:val="Normal"/>
    <w:next w:val="Normal"/>
    <w:autoRedefine/>
    <w:uiPriority w:val="39"/>
    <w:unhideWhenUsed/>
    <w:rsid w:val="00165284"/>
    <w:pPr>
      <w:ind w:left="720"/>
    </w:pPr>
  </w:style>
  <w:style w:type="paragraph" w:styleId="TM5">
    <w:name w:val="toc 5"/>
    <w:basedOn w:val="Normal"/>
    <w:next w:val="Normal"/>
    <w:autoRedefine/>
    <w:uiPriority w:val="39"/>
    <w:unhideWhenUsed/>
    <w:rsid w:val="00165284"/>
    <w:pPr>
      <w:ind w:left="960"/>
    </w:pPr>
  </w:style>
  <w:style w:type="paragraph" w:styleId="TM6">
    <w:name w:val="toc 6"/>
    <w:basedOn w:val="Normal"/>
    <w:next w:val="Normal"/>
    <w:autoRedefine/>
    <w:uiPriority w:val="39"/>
    <w:unhideWhenUsed/>
    <w:rsid w:val="00165284"/>
    <w:pPr>
      <w:ind w:left="1200"/>
    </w:pPr>
  </w:style>
  <w:style w:type="paragraph" w:styleId="TM7">
    <w:name w:val="toc 7"/>
    <w:basedOn w:val="Normal"/>
    <w:next w:val="Normal"/>
    <w:autoRedefine/>
    <w:uiPriority w:val="39"/>
    <w:unhideWhenUsed/>
    <w:rsid w:val="00165284"/>
    <w:pPr>
      <w:ind w:left="1440"/>
    </w:pPr>
  </w:style>
  <w:style w:type="paragraph" w:styleId="TM8">
    <w:name w:val="toc 8"/>
    <w:basedOn w:val="Normal"/>
    <w:next w:val="Normal"/>
    <w:autoRedefine/>
    <w:uiPriority w:val="39"/>
    <w:unhideWhenUsed/>
    <w:rsid w:val="00165284"/>
    <w:pPr>
      <w:ind w:left="1680"/>
    </w:pPr>
  </w:style>
  <w:style w:type="paragraph" w:styleId="TM9">
    <w:name w:val="toc 9"/>
    <w:basedOn w:val="Normal"/>
    <w:next w:val="Normal"/>
    <w:autoRedefine/>
    <w:uiPriority w:val="39"/>
    <w:unhideWhenUsed/>
    <w:rsid w:val="00165284"/>
    <w:pPr>
      <w:ind w:left="1920"/>
    </w:pPr>
  </w:style>
  <w:style w:type="paragraph" w:styleId="Sous-titre">
    <w:name w:val="Subtitle"/>
    <w:basedOn w:val="Paragraphedeliste"/>
    <w:next w:val="Normal"/>
    <w:link w:val="Sous-titreCar"/>
    <w:uiPriority w:val="11"/>
    <w:qFormat/>
    <w:rsid w:val="005709C8"/>
    <w:pPr>
      <w:numPr>
        <w:numId w:val="12"/>
      </w:numPr>
      <w:tabs>
        <w:tab w:val="num" w:pos="360"/>
      </w:tabs>
      <w:spacing w:after="120"/>
      <w:ind w:left="714" w:hanging="357"/>
    </w:pPr>
  </w:style>
  <w:style w:type="character" w:customStyle="1" w:styleId="Sous-titreCar">
    <w:name w:val="Sous-titre Car"/>
    <w:basedOn w:val="Policepardfaut"/>
    <w:link w:val="Sous-titre"/>
    <w:uiPriority w:val="11"/>
    <w:rsid w:val="005709C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5206</Words>
  <Characters>28634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Haute École spécialisée de Suisse occidentale</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Utilisateur Microsoft Office</cp:lastModifiedBy>
  <cp:revision>9</cp:revision>
  <cp:lastPrinted>2018-04-10T04:21:00Z</cp:lastPrinted>
  <dcterms:created xsi:type="dcterms:W3CDTF">2018-06-23T06:35:00Z</dcterms:created>
  <dcterms:modified xsi:type="dcterms:W3CDTF">2018-06-23T09:44:00Z</dcterms:modified>
</cp:coreProperties>
</file>