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23C04" w:rsidR="00410376" w:rsidP="00E84A9C" w:rsidRDefault="00E84A9C" w14:paraId="3F8A1364" w14:textId="6445BF75">
      <w:pPr>
        <w:pBdr>
          <w:top w:val="single" w:color="auto" w:sz="4" w:space="5"/>
          <w:left w:val="single" w:color="auto" w:sz="4" w:space="4"/>
          <w:bottom w:val="single" w:color="auto" w:sz="4" w:space="5"/>
          <w:right w:val="single" w:color="auto" w:sz="4" w:space="4"/>
        </w:pBdr>
        <w:spacing w:after="200"/>
        <w:jc w:val="both"/>
        <w:rPr>
          <w:rFonts w:ascii="Helvetica" w:hAnsi="Helvetica" w:eastAsia="DotumChe" w:cs="Lexend Exa"/>
          <w:sz w:val="18"/>
          <w:szCs w:val="18"/>
          <w:lang w:eastAsia="fr-FR"/>
        </w:rPr>
      </w:pPr>
      <w:r w:rsidRPr="00E23C04">
        <w:rPr>
          <w:rFonts w:ascii="Helvetica" w:hAnsi="Helvetica" w:eastAsia="DotumChe" w:cs="Lexend Exa"/>
          <w:sz w:val="18"/>
          <w:szCs w:val="18"/>
          <w:lang w:eastAsia="fr-FR"/>
        </w:rPr>
        <w:t>Journalisations : acomptes et TVA</w:t>
      </w:r>
    </w:p>
    <w:p w:rsidRPr="00E23C04" w:rsidR="00E84A9C" w:rsidP="00E84A9C" w:rsidRDefault="00E84A9C" w14:paraId="4ED83F0A" w14:textId="22FF7B4A">
      <w:pPr>
        <w:spacing w:after="200"/>
        <w:jc w:val="both"/>
        <w:rPr>
          <w:rFonts w:ascii="Helvetica" w:hAnsi="Helvetica" w:eastAsia="DotumChe" w:cs="Lexend Exa"/>
          <w:b/>
          <w:sz w:val="18"/>
          <w:szCs w:val="18"/>
          <w:u w:val="single"/>
        </w:rPr>
      </w:pPr>
      <w:r w:rsidRPr="00E23C04">
        <w:rPr>
          <w:rFonts w:ascii="Helvetica" w:hAnsi="Helvetica" w:eastAsia="DotumChe" w:cs="Lexend Exa"/>
          <w:b/>
          <w:sz w:val="18"/>
          <w:szCs w:val="18"/>
          <w:u w:val="single"/>
        </w:rPr>
        <w:t>Règle</w:t>
      </w:r>
    </w:p>
    <w:p w:rsidRPr="00E23C04" w:rsidR="00E84A9C" w:rsidP="00E84A9C" w:rsidRDefault="00E84A9C" w14:paraId="58F75187" w14:textId="16253DBD">
      <w:pPr>
        <w:pStyle w:val="Paragraphedeliste"/>
        <w:numPr>
          <w:ilvl w:val="0"/>
          <w:numId w:val="2"/>
        </w:numPr>
        <w:spacing w:after="200"/>
        <w:jc w:val="both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i/>
          <w:sz w:val="18"/>
          <w:szCs w:val="18"/>
        </w:rPr>
        <w:t>les acomptes et les paiements partiels sont soumis à la TVA (art. 40 LTVA)</w:t>
      </w:r>
    </w:p>
    <w:p w:rsidRPr="00E23C04" w:rsidR="00E84A9C" w:rsidP="001F58CE" w:rsidRDefault="00E84A9C" w14:paraId="5CBEFAF0" w14:textId="1E54C660">
      <w:pPr>
        <w:pStyle w:val="Paragraphedeliste"/>
        <w:numPr>
          <w:ilvl w:val="0"/>
          <w:numId w:val="2"/>
        </w:numPr>
        <w:spacing w:after="200"/>
        <w:jc w:val="both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lors d’un paiement rapide, un escompte peut être accordé (ou obtenu) : </w:t>
      </w:r>
      <w:r w:rsidRPr="00E23C04" w:rsidR="001F58CE">
        <w:rPr>
          <w:rFonts w:ascii="Helvetica" w:hAnsi="Helvetica" w:eastAsia="DotumChe" w:cs="Lexend Exa"/>
          <w:i/>
          <w:sz w:val="18"/>
          <w:szCs w:val="18"/>
        </w:rPr>
        <w:t xml:space="preserve">comme </w:t>
      </w:r>
      <w:r w:rsidRPr="00E23C04">
        <w:rPr>
          <w:rFonts w:ascii="Helvetica" w:hAnsi="Helvetica" w:eastAsia="DotumChe" w:cs="Lexend Exa"/>
          <w:i/>
          <w:sz w:val="18"/>
          <w:szCs w:val="18"/>
        </w:rPr>
        <w:t>l’acompte a été payé avant même la facturation</w:t>
      </w:r>
      <w:r w:rsidRPr="00E23C04" w:rsidR="001F58CE">
        <w:rPr>
          <w:rFonts w:ascii="Helvetica" w:hAnsi="Helvetica" w:eastAsia="DotumChe" w:cs="Lexend Exa"/>
          <w:i/>
          <w:sz w:val="18"/>
          <w:szCs w:val="18"/>
        </w:rPr>
        <w:t xml:space="preserve">, l'escompte doit prendre en compte l'acompte. </w:t>
      </w:r>
    </w:p>
    <w:p w:rsidRPr="00E23C04" w:rsidR="00E84A9C" w:rsidP="001F58CE" w:rsidRDefault="00E84A9C" w14:paraId="4509BAE8" w14:textId="2C3456DC">
      <w:pPr>
        <w:pStyle w:val="Paragraphedeliste"/>
        <w:numPr>
          <w:ilvl w:val="0"/>
          <w:numId w:val="2"/>
        </w:numPr>
        <w:spacing w:after="200"/>
        <w:jc w:val="both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Les rabais, remises et ristournes ne sont pas un paiement anticipé, ils </w:t>
      </w:r>
      <w:r w:rsidRPr="00E23C04" w:rsidR="001F58CE">
        <w:rPr>
          <w:rFonts w:ascii="Helvetica" w:hAnsi="Helvetica" w:eastAsia="DotumChe" w:cs="Lexend Exa"/>
          <w:i/>
          <w:sz w:val="18"/>
          <w:szCs w:val="18"/>
        </w:rPr>
        <w:t xml:space="preserve">sont donc déduits pour le calcul </w:t>
      </w:r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de l’escompte. </w:t>
      </w:r>
    </w:p>
    <w:p w:rsidRPr="00E23C04" w:rsidR="00E84A9C" w:rsidP="00E84A9C" w:rsidRDefault="00E84A9C" w14:paraId="66468770" w14:textId="53071668">
      <w:pPr>
        <w:spacing w:after="200"/>
        <w:jc w:val="both"/>
        <w:rPr>
          <w:rFonts w:ascii="Helvetica" w:hAnsi="Helvetica" w:eastAsia="DotumChe" w:cs="Lexend Exa"/>
          <w:b/>
          <w:sz w:val="18"/>
          <w:szCs w:val="18"/>
          <w:u w:val="single"/>
        </w:rPr>
      </w:pPr>
      <w:r w:rsidRPr="00E23C04">
        <w:rPr>
          <w:rFonts w:ascii="Helvetica" w:hAnsi="Helvetica" w:eastAsia="DotumChe" w:cs="Lexend Exa"/>
          <w:b/>
          <w:sz w:val="18"/>
          <w:szCs w:val="18"/>
          <w:u w:val="single"/>
        </w:rPr>
        <w:t>Exemple</w:t>
      </w:r>
    </w:p>
    <w:p w:rsidRPr="00E23C04" w:rsidR="00E84A9C" w:rsidP="00E84A9C" w:rsidRDefault="00E84A9C" w14:paraId="51F37B08" w14:textId="74AA909C">
      <w:pPr>
        <w:spacing w:after="200"/>
        <w:jc w:val="both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i/>
          <w:sz w:val="18"/>
          <w:szCs w:val="18"/>
        </w:rPr>
        <w:t>Facture de vente de marchandise de CHF 10'000.- (</w:t>
      </w:r>
      <w:proofErr w:type="spellStart"/>
      <w:r w:rsidRPr="00E23C04">
        <w:rPr>
          <w:rFonts w:ascii="Helvetica" w:hAnsi="Helvetica" w:eastAsia="DotumChe" w:cs="Lexend Exa"/>
          <w:i/>
          <w:sz w:val="18"/>
          <w:szCs w:val="18"/>
        </w:rPr>
        <w:t>ht</w:t>
      </w:r>
      <w:proofErr w:type="spellEnd"/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, TVA à </w:t>
      </w:r>
      <w:r w:rsidRPr="00E23C04" w:rsidR="003E25C6">
        <w:rPr>
          <w:rFonts w:ascii="Helvetica" w:hAnsi="Helvetica" w:eastAsia="DotumChe" w:cs="Lexend Exa"/>
          <w:i/>
          <w:sz w:val="18"/>
          <w:szCs w:val="18"/>
        </w:rPr>
        <w:t>7.7</w:t>
      </w:r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%). Le client a déjà payé un quart du montant sous forme d’acompte. Il a ensuite obtenu un rabais correspondant à 20% du prix de la marchandise et un escompte de 2% pour paiement rapide du solde. </w:t>
      </w:r>
    </w:p>
    <w:p w:rsidRPr="00E23C04" w:rsidR="00926C1E" w:rsidP="00926C1E" w:rsidRDefault="001F58CE" w14:paraId="59DB5A74" w14:textId="15CE684A">
      <w:pPr>
        <w:tabs>
          <w:tab w:val="right" w:pos="3402"/>
          <w:tab w:val="right" w:pos="4536"/>
          <w:tab w:val="right" w:pos="5670"/>
          <w:tab w:val="left" w:pos="6096"/>
        </w:tabs>
        <w:spacing w:after="200"/>
        <w:ind w:left="709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ab/>
      </w:r>
      <w:r w:rsidRPr="00E23C04">
        <w:rPr>
          <w:rFonts w:ascii="Helvetica" w:hAnsi="Helvetica" w:eastAsia="DotumChe" w:cs="Lexend Exa"/>
          <w:sz w:val="18"/>
          <w:szCs w:val="18"/>
        </w:rPr>
        <w:t>TTC</w:t>
      </w:r>
      <w:r w:rsidRPr="00E23C04">
        <w:rPr>
          <w:rFonts w:ascii="Helvetica" w:hAnsi="Helvetica" w:eastAsia="DotumChe" w:cs="Lexend Exa"/>
          <w:sz w:val="18"/>
          <w:szCs w:val="18"/>
        </w:rPr>
        <w:tab/>
      </w:r>
      <w:r w:rsidRPr="00E23C04">
        <w:rPr>
          <w:rFonts w:ascii="Helvetica" w:hAnsi="Helvetica" w:eastAsia="DotumChe" w:cs="Lexend Exa"/>
          <w:sz w:val="18"/>
          <w:szCs w:val="18"/>
        </w:rPr>
        <w:t>HT</w:t>
      </w:r>
      <w:r w:rsidRPr="00E23C04">
        <w:rPr>
          <w:rFonts w:ascii="Helvetica" w:hAnsi="Helvetica" w:eastAsia="DotumChe" w:cs="Lexend Exa"/>
          <w:sz w:val="18"/>
          <w:szCs w:val="18"/>
        </w:rPr>
        <w:tab/>
      </w:r>
      <w:r w:rsidRPr="00E23C04">
        <w:rPr>
          <w:rFonts w:ascii="Helvetica" w:hAnsi="Helvetica" w:eastAsia="DotumChe" w:cs="Lexend Exa"/>
          <w:sz w:val="18"/>
          <w:szCs w:val="18"/>
        </w:rPr>
        <w:t>TVA</w:t>
      </w:r>
      <w:r w:rsidRPr="00E23C04">
        <w:rPr>
          <w:rFonts w:ascii="Helvetica" w:hAnsi="Helvetica" w:eastAsia="DotumChe" w:cs="Lexend Exa"/>
          <w:sz w:val="18"/>
          <w:szCs w:val="18"/>
        </w:rPr>
        <w:br/>
      </w:r>
      <w:r w:rsidRPr="00E23C04" w:rsidR="00E84A9C">
        <w:rPr>
          <w:rFonts w:ascii="Helvetica" w:hAnsi="Helvetica" w:eastAsia="DotumChe" w:cs="Lexend Exa"/>
          <w:sz w:val="18"/>
          <w:szCs w:val="18"/>
        </w:rPr>
        <w:t>Montant facturé</w:t>
      </w:r>
      <w:r w:rsidRPr="00E23C04" w:rsidR="00E84A9C">
        <w:rPr>
          <w:rFonts w:ascii="Helvetica" w:hAnsi="Helvetica" w:eastAsia="DotumChe" w:cs="Lexend Exa"/>
          <w:sz w:val="18"/>
          <w:szCs w:val="18"/>
        </w:rPr>
        <w:tab/>
      </w:r>
      <w:r w:rsidRPr="00E23C04" w:rsidR="00E84A9C">
        <w:rPr>
          <w:rFonts w:ascii="Helvetica" w:hAnsi="Helvetica" w:eastAsia="DotumChe" w:cs="Lexend Exa"/>
          <w:sz w:val="18"/>
          <w:szCs w:val="18"/>
        </w:rPr>
        <w:t>10'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77</w:t>
      </w:r>
      <w:r w:rsidRPr="00E23C04" w:rsidR="00E84A9C">
        <w:rPr>
          <w:rFonts w:ascii="Helvetica" w:hAnsi="Helvetica" w:eastAsia="DotumChe" w:cs="Lexend Exa"/>
          <w:sz w:val="18"/>
          <w:szCs w:val="18"/>
        </w:rPr>
        <w:t>0.-</w:t>
      </w:r>
      <w:r w:rsidRPr="00E23C04" w:rsidR="00E84A9C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10'000.-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3E25C6">
        <w:rPr>
          <w:rFonts w:ascii="Helvetica" w:hAnsi="Helvetica" w:eastAsia="DotumChe" w:cs="Lexend Exa"/>
          <w:sz w:val="18"/>
          <w:szCs w:val="18"/>
        </w:rPr>
        <w:t>770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br/>
      </w:r>
      <w:r w:rsidRPr="00E23C04" w:rsidR="00926C1E">
        <w:rPr>
          <w:rFonts w:ascii="Helvetica" w:hAnsi="Helvetica" w:eastAsia="DotumChe" w:cs="Lexend Exa"/>
          <w:sz w:val="18"/>
          <w:szCs w:val="18"/>
        </w:rPr>
        <w:t>Acompte encaissé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2'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692.50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2'500.-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3E25C6">
        <w:rPr>
          <w:rFonts w:ascii="Helvetica" w:hAnsi="Helvetica" w:eastAsia="DotumChe" w:cs="Lexend Exa"/>
          <w:sz w:val="18"/>
          <w:szCs w:val="18"/>
        </w:rPr>
        <w:t>192.50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i/>
          <w:sz w:val="18"/>
          <w:szCs w:val="18"/>
        </w:rPr>
        <w:t>facturé</w:t>
      </w:r>
      <w:r w:rsidRPr="00E23C04" w:rsidR="00E84A9C">
        <w:rPr>
          <w:rFonts w:ascii="Helvetica" w:hAnsi="Helvetica" w:eastAsia="DotumChe" w:cs="Lexend Exa"/>
          <w:i/>
          <w:sz w:val="18"/>
          <w:szCs w:val="18"/>
        </w:rPr>
        <w:t xml:space="preserve"> x 25%</w:t>
      </w:r>
      <w:r w:rsidRPr="00E23C04" w:rsidR="00E84A9C">
        <w:rPr>
          <w:rFonts w:ascii="Helvetica" w:hAnsi="Helvetica" w:eastAsia="DotumChe" w:cs="Lexend Exa"/>
          <w:i/>
          <w:sz w:val="18"/>
          <w:szCs w:val="18"/>
        </w:rPr>
        <w:br/>
      </w:r>
      <w:r w:rsidRPr="00E23C04" w:rsidR="00E84A9C">
        <w:rPr>
          <w:rFonts w:ascii="Helvetica" w:hAnsi="Helvetica" w:eastAsia="DotumChe" w:cs="Lexend Exa"/>
          <w:sz w:val="18"/>
          <w:szCs w:val="18"/>
        </w:rPr>
        <w:t>Rabais accordé</w:t>
      </w:r>
      <w:r w:rsidRPr="00E23C04" w:rsidR="00E84A9C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2'1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54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2'000.-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1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54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i/>
          <w:sz w:val="18"/>
          <w:szCs w:val="18"/>
        </w:rPr>
        <w:t>facturé</w:t>
      </w:r>
      <w:r w:rsidRPr="00E23C04" w:rsidR="00E84A9C">
        <w:rPr>
          <w:rFonts w:ascii="Helvetica" w:hAnsi="Helvetica" w:eastAsia="DotumChe" w:cs="Lexend Exa"/>
          <w:i/>
          <w:sz w:val="18"/>
          <w:szCs w:val="18"/>
        </w:rPr>
        <w:t xml:space="preserve"> x 20%</w:t>
      </w:r>
      <w:r w:rsidRPr="00E23C04" w:rsidR="00926C1E">
        <w:rPr>
          <w:rFonts w:ascii="Helvetica" w:hAnsi="Helvetica" w:eastAsia="DotumChe" w:cs="Lexend Exa"/>
          <w:i/>
          <w:sz w:val="18"/>
          <w:szCs w:val="18"/>
        </w:rPr>
        <w:br/>
      </w:r>
      <w:r w:rsidRPr="00E23C04" w:rsidR="00926C1E">
        <w:rPr>
          <w:rFonts w:ascii="Helvetica" w:hAnsi="Helvetica" w:eastAsia="DotumChe" w:cs="Lexend Exa"/>
          <w:sz w:val="18"/>
          <w:szCs w:val="18"/>
        </w:rPr>
        <w:t>Escompte accordé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172.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3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160.-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12.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30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(</w:t>
      </w:r>
      <w:r w:rsidRPr="00E23C04" w:rsidR="00926C1E">
        <w:rPr>
          <w:rFonts w:ascii="Helvetica" w:hAnsi="Helvetica" w:eastAsia="DotumChe" w:cs="Lexend Exa"/>
          <w:i/>
          <w:sz w:val="18"/>
          <w:szCs w:val="18"/>
        </w:rPr>
        <w:t>facturé-rabais) x 2%</w:t>
      </w:r>
      <w:r w:rsidRPr="00E23C04" w:rsidR="00926C1E">
        <w:rPr>
          <w:rFonts w:ascii="Helvetica" w:hAnsi="Helvetica" w:eastAsia="DotumChe" w:cs="Lexend Exa"/>
          <w:i/>
          <w:sz w:val="18"/>
          <w:szCs w:val="18"/>
        </w:rPr>
        <w:br/>
      </w:r>
      <w:r w:rsidRPr="00E23C04" w:rsidR="00926C1E">
        <w:rPr>
          <w:rFonts w:ascii="Helvetica" w:hAnsi="Helvetica" w:eastAsia="DotumChe" w:cs="Lexend Exa"/>
          <w:sz w:val="18"/>
          <w:szCs w:val="18"/>
        </w:rPr>
        <w:t>Solde réglé à la fin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5'7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51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.20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5'340.-</w:t>
      </w:r>
      <w:r w:rsidRPr="00E23C04" w:rsidR="00926C1E">
        <w:rPr>
          <w:rFonts w:ascii="Helvetica" w:hAnsi="Helvetica" w:eastAsia="DotumChe" w:cs="Lexend Exa"/>
          <w:sz w:val="18"/>
          <w:szCs w:val="18"/>
        </w:rPr>
        <w:tab/>
      </w:r>
      <w:r w:rsidRPr="00E23C04" w:rsidR="00926C1E">
        <w:rPr>
          <w:rFonts w:ascii="Helvetica" w:hAnsi="Helvetica" w:eastAsia="DotumChe" w:cs="Lexend Exa"/>
          <w:sz w:val="18"/>
          <w:szCs w:val="18"/>
        </w:rPr>
        <w:t>4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11</w:t>
      </w:r>
      <w:r w:rsidRPr="00E23C04" w:rsidR="00926C1E">
        <w:rPr>
          <w:rFonts w:ascii="Helvetica" w:hAnsi="Helvetica" w:eastAsia="DotumChe" w:cs="Lexend Exa"/>
          <w:sz w:val="18"/>
          <w:szCs w:val="18"/>
        </w:rPr>
        <w:t>.20</w:t>
      </w:r>
    </w:p>
    <w:p w:rsidRPr="00E23C04" w:rsidR="00E84A9C" w:rsidP="00E84A9C" w:rsidRDefault="00E84A9C" w14:paraId="62CEDB38" w14:textId="34BCECE1">
      <w:pPr>
        <w:spacing w:after="200"/>
        <w:jc w:val="both"/>
        <w:rPr>
          <w:rFonts w:ascii="Helvetica" w:hAnsi="Helvetica" w:eastAsia="DotumChe" w:cs="Lexend Exa"/>
          <w:b/>
          <w:sz w:val="18"/>
          <w:szCs w:val="18"/>
          <w:u w:val="single"/>
        </w:rPr>
      </w:pPr>
      <w:r w:rsidRPr="00E23C04">
        <w:rPr>
          <w:rFonts w:ascii="Helvetica" w:hAnsi="Helvetica" w:eastAsia="DotumChe" w:cs="Lexend Exa"/>
          <w:b/>
          <w:sz w:val="18"/>
          <w:szCs w:val="18"/>
          <w:u w:val="single"/>
        </w:rPr>
        <w:t>Exercice</w:t>
      </w:r>
    </w:p>
    <w:p w:rsidRPr="00E23C04" w:rsidR="00E84A9C" w:rsidP="00E84A9C" w:rsidRDefault="00E84A9C" w14:paraId="1CA275DC" w14:textId="7D680428">
      <w:pPr>
        <w:spacing w:after="200"/>
        <w:jc w:val="both"/>
        <w:rPr>
          <w:rFonts w:ascii="Helvetica" w:hAnsi="Helvetica" w:eastAsia="DotumChe" w:cs="Lexend Exa"/>
          <w:i/>
          <w:sz w:val="18"/>
          <w:szCs w:val="18"/>
        </w:rPr>
      </w:pPr>
      <w:r w:rsidRPr="00E23C04">
        <w:rPr>
          <w:rFonts w:ascii="Helvetica" w:hAnsi="Helvetica" w:eastAsia="DotumChe" w:cs="Lexend Exa"/>
          <w:i/>
          <w:sz w:val="18"/>
          <w:szCs w:val="18"/>
        </w:rPr>
        <w:t xml:space="preserve">Journaliser les écritures suivantes, en utilisant les comptes les plus précis possibles, au sein de l’entreprise Acap (raison individuelle), installée à Genève et assujettie à la TVA au régime de la contre-prestation convenue. </w:t>
      </w:r>
    </w:p>
    <w:p w:rsidRPr="00E23C04" w:rsidR="00410376" w:rsidP="00ED694B" w:rsidRDefault="00410376" w14:paraId="2F16C436" w14:textId="454C5695">
      <w:pPr>
        <w:spacing w:after="120" w:line="288" w:lineRule="auto"/>
        <w:rPr>
          <w:rFonts w:ascii="Helvetica" w:hAnsi="Helvetica" w:eastAsia="DotumChe" w:cs="Lexend Exa"/>
          <w:b/>
          <w:sz w:val="18"/>
          <w:szCs w:val="18"/>
          <w:u w:val="single"/>
        </w:rPr>
      </w:pPr>
    </w:p>
    <w:p w:rsidRPr="00E23C04" w:rsidR="00ED694B" w:rsidP="00E84A9C" w:rsidRDefault="00ED694B" w14:paraId="17722024" w14:textId="74A1BBFE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 xml:space="preserve">Nous passons une commande pour un montant de CHF 4'000.- (HT, tva à 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7.7</w:t>
      </w:r>
      <w:r w:rsidRPr="00E23C04">
        <w:rPr>
          <w:rFonts w:ascii="Helvetica" w:hAnsi="Helvetica" w:eastAsia="DotumChe" w:cs="Lexend Exa"/>
          <w:sz w:val="18"/>
          <w:szCs w:val="18"/>
        </w:rPr>
        <w:t xml:space="preserve">%) et devons payer un acompte correspondant au 25% de la valeur, par virement bancaire. </w:t>
      </w:r>
    </w:p>
    <w:p w:rsidRPr="00E23C04" w:rsidR="00ED694B" w:rsidP="00E84A9C" w:rsidRDefault="00ED694B" w14:paraId="1047B45C" w14:textId="77777777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>Nous recevons la marchandise et la facture.</w:t>
      </w:r>
    </w:p>
    <w:p w:rsidRPr="00E23C04" w:rsidR="00ED694B" w:rsidP="00E84A9C" w:rsidRDefault="00ED694B" w14:paraId="29DEF880" w14:textId="77777777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 xml:space="preserve">Nous constatons le mauvais état de la marchandise, le fournisseur nous accorde 10% de rabais sur la valeur de la marchandise. </w:t>
      </w:r>
    </w:p>
    <w:p w:rsidRPr="00E23C04" w:rsidR="00ED694B" w:rsidP="00E84A9C" w:rsidRDefault="00ED694B" w14:paraId="69F0207D" w14:textId="77777777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 xml:space="preserve">Nous payons avec un escompte de 2%, par virement bancaire. </w:t>
      </w:r>
    </w:p>
    <w:p w:rsidRPr="00E23C04" w:rsidR="00ED694B" w:rsidP="00E84A9C" w:rsidRDefault="00ED694B" w14:paraId="3C1B3B05" w14:textId="34CD602C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>Nous faisons un devis à un client pour de la marchandise pour CHF 5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3</w:t>
      </w:r>
      <w:r w:rsidRPr="00E23C04">
        <w:rPr>
          <w:rFonts w:ascii="Helvetica" w:hAnsi="Helvetica" w:eastAsia="DotumChe" w:cs="Lexend Exa"/>
          <w:sz w:val="18"/>
          <w:szCs w:val="18"/>
        </w:rPr>
        <w:t>'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850</w:t>
      </w:r>
      <w:r w:rsidRPr="00E23C04">
        <w:rPr>
          <w:rFonts w:ascii="Helvetica" w:hAnsi="Helvetica" w:eastAsia="DotumChe" w:cs="Lexend Exa"/>
          <w:sz w:val="18"/>
          <w:szCs w:val="18"/>
        </w:rPr>
        <w:t xml:space="preserve">.- (ttc, 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7.7</w:t>
      </w:r>
      <w:r w:rsidRPr="00E23C04">
        <w:rPr>
          <w:rFonts w:ascii="Helvetica" w:hAnsi="Helvetica" w:eastAsia="DotumChe" w:cs="Lexend Exa"/>
          <w:sz w:val="18"/>
          <w:szCs w:val="18"/>
        </w:rPr>
        <w:t>% de tva). Le client paie déjà 5'</w:t>
      </w:r>
      <w:r w:rsidRPr="00E23C04" w:rsidR="003E25C6">
        <w:rPr>
          <w:rFonts w:ascii="Helvetica" w:hAnsi="Helvetica" w:eastAsia="DotumChe" w:cs="Lexend Exa"/>
          <w:sz w:val="18"/>
          <w:szCs w:val="18"/>
        </w:rPr>
        <w:t>385</w:t>
      </w:r>
      <w:r w:rsidRPr="00E23C04">
        <w:rPr>
          <w:rFonts w:ascii="Helvetica" w:hAnsi="Helvetica" w:eastAsia="DotumChe" w:cs="Lexend Exa"/>
          <w:sz w:val="18"/>
          <w:szCs w:val="18"/>
        </w:rPr>
        <w:t xml:space="preserve">.- d’acompte, par virement postal. </w:t>
      </w:r>
    </w:p>
    <w:p w:rsidRPr="00E23C04" w:rsidR="00ED694B" w:rsidP="00E84A9C" w:rsidRDefault="00ED694B" w14:paraId="7BB3FFF6" w14:textId="77777777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>Le client reçoit la marchandise correspondant à la commande. Il paiera ultérieurement.</w:t>
      </w:r>
    </w:p>
    <w:p w:rsidRPr="00E23C04" w:rsidR="00ED694B" w:rsidP="00E84A9C" w:rsidRDefault="00ED694B" w14:paraId="436F75B4" w14:textId="77777777">
      <w:pPr>
        <w:pStyle w:val="Paragraphedeliste"/>
        <w:numPr>
          <w:ilvl w:val="0"/>
          <w:numId w:val="1"/>
        </w:numPr>
        <w:spacing w:after="120" w:line="288" w:lineRule="auto"/>
        <w:contextualSpacing w:val="0"/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t xml:space="preserve">Le client paie après 5 jours en espèces et bénéficie d’un escompte de 3%. </w:t>
      </w:r>
    </w:p>
    <w:p w:rsidRPr="00E23C04" w:rsidR="00926C1E" w:rsidRDefault="00926C1E" w14:paraId="304095E8" w14:textId="77777777">
      <w:pPr>
        <w:rPr>
          <w:rFonts w:ascii="Helvetica" w:hAnsi="Helvetica" w:eastAsia="DotumChe" w:cs="Lexend Exa"/>
          <w:sz w:val="18"/>
          <w:szCs w:val="18"/>
        </w:rPr>
      </w:pPr>
      <w:r w:rsidRPr="00E23C04">
        <w:rPr>
          <w:rFonts w:ascii="Helvetica" w:hAnsi="Helvetica" w:eastAsia="DotumChe" w:cs="Lexend Exa"/>
          <w:sz w:val="18"/>
          <w:szCs w:val="18"/>
        </w:rPr>
        <w:br w:type="page"/>
      </w:r>
    </w:p>
    <w:p w:rsidRPr="00E23C04" w:rsidR="00586B56" w:rsidP="00926C1E" w:rsidRDefault="00926C1E" w14:paraId="2603659D" w14:textId="4E8F92F0">
      <w:pPr>
        <w:spacing w:after="200"/>
        <w:jc w:val="both"/>
        <w:rPr>
          <w:rFonts w:ascii="Helvetica" w:hAnsi="Helvetica" w:eastAsia="DotumChe" w:cs="Lexend Exa"/>
          <w:b/>
          <w:sz w:val="18"/>
          <w:szCs w:val="18"/>
          <w:u w:val="single"/>
        </w:rPr>
      </w:pPr>
      <w:r w:rsidRPr="00E23C04">
        <w:rPr>
          <w:rFonts w:ascii="Helvetica" w:hAnsi="Helvetica" w:eastAsia="DotumChe" w:cs="Lexend Exa"/>
          <w:b/>
          <w:sz w:val="18"/>
          <w:szCs w:val="18"/>
          <w:u w:val="single"/>
        </w:rPr>
        <w:lastRenderedPageBreak/>
        <w:t>Correction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204"/>
        <w:gridCol w:w="2204"/>
        <w:gridCol w:w="1701"/>
        <w:gridCol w:w="1170"/>
        <w:gridCol w:w="1171"/>
      </w:tblGrid>
      <w:tr w:rsidRPr="00E23C04" w:rsidR="00586B56" w:rsidTr="34C5BEB7" w14:paraId="52930F9F" w14:textId="77777777">
        <w:trPr>
          <w:trHeight w:val="150"/>
        </w:trPr>
        <w:tc>
          <w:tcPr>
            <w:tcW w:w="33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A7898E2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N°</w:t>
            </w:r>
          </w:p>
        </w:tc>
        <w:tc>
          <w:tcPr>
            <w:tcW w:w="440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F8DE2C2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Compte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140D8FC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Libellé</w:t>
            </w:r>
          </w:p>
        </w:tc>
        <w:tc>
          <w:tcPr>
            <w:tcW w:w="23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FD11157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Montants</w:t>
            </w:r>
          </w:p>
        </w:tc>
      </w:tr>
      <w:tr w:rsidRPr="00E23C04" w:rsidR="00586B56" w:rsidTr="34C5BEB7" w14:paraId="6FE2E37E" w14:textId="77777777">
        <w:trPr>
          <w:trHeight w:val="16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23C04" w:rsidR="00586B56" w:rsidP="00586B56" w:rsidRDefault="00586B56" w14:paraId="6ECB188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0781397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9942BC0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E23C04" w:rsidR="00586B56" w:rsidP="00586B56" w:rsidRDefault="00586B56" w14:paraId="645F187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F39E5DB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B33DE45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b/>
                <w:bCs/>
                <w:color w:val="000000"/>
                <w:sz w:val="18"/>
                <w:szCs w:val="18"/>
                <w:lang w:val="fr-CH"/>
              </w:rPr>
              <w:t>Crédit</w:t>
            </w:r>
          </w:p>
        </w:tc>
      </w:tr>
      <w:tr w:rsidRPr="00E23C04" w:rsidR="00586B56" w:rsidTr="34C5BEB7" w14:paraId="7D943EB2" w14:textId="77777777">
        <w:trPr>
          <w:trHeight w:val="31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84A9C" w14:paraId="6E3E3E39" w14:textId="004E48E1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4E60ECF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Acompte aux fournisseurs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8D3100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41A23C0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4000 x 25%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9DA3C5C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1000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44A9DCB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242C3BD4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B363D95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34EFD" w:rsidRDefault="00586B56" w14:paraId="2AE54DFA" w14:textId="5C678525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TVA R. S/ </w:t>
            </w:r>
            <w:r w:rsidRPr="00E23C04" w:rsidR="00534EF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March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9ED4949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F214AB6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1B3C161D" w14:textId="3C855ECC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77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B2922E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59FB1D7F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FFFF414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94388B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EE0D270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23C04" w14:paraId="31F5D321" w14:textId="574D030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1'000 x 107.7%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EB1548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3405B4F0" w14:textId="1668FD08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1077</w:t>
            </w:r>
          </w:p>
        </w:tc>
      </w:tr>
      <w:tr w:rsidRPr="00E23C04" w:rsidR="00E23C04" w:rsidTr="34C5BEB7" w14:paraId="522E9620" w14:textId="77777777">
        <w:trPr>
          <w:trHeight w:val="31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11A787D4" w14:textId="1DF427DB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2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31278B3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Achats de marchandises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56AD5D1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E23C04" w:rsidRDefault="00E23C04" w14:paraId="53D8408C" w14:textId="6B39E189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D’abord on comptabilise la vente comme si de rien n’était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2A311FDD" w14:textId="16393216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4000</w:t>
            </w: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39A0356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E23C04" w:rsidTr="34C5BEB7" w14:paraId="103EBAEB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042294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53793D0" w14:textId="3059392F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R. S/ March.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202E83C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338254B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29F9C2A2" w14:textId="4BBD0534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308</w:t>
            </w: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DAC90D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E23C04" w:rsidTr="34C5BEB7" w14:paraId="572F829E" w14:textId="77777777">
        <w:trPr>
          <w:trHeight w:val="31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714FE99C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21C2046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2B2EB6B6" w14:textId="3D6D0F54">
            <w:pPr>
              <w:jc w:val="center"/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3A2423CF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177E7ED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E23C04" w:rsidP="00586B56" w:rsidRDefault="00E23C04" w14:paraId="6AD3B765" w14:textId="263EE4A4">
            <w:pPr>
              <w:jc w:val="center"/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4'308.-</w:t>
            </w:r>
          </w:p>
        </w:tc>
      </w:tr>
      <w:tr w:rsidRPr="00E23C04" w:rsidR="00E23C04" w:rsidTr="34C5BEB7" w14:paraId="35C44879" w14:textId="77777777">
        <w:trPr>
          <w:trHeight w:val="31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51957F3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B44FA7" w:rsidRDefault="00E23C04" w14:paraId="6F3F5E5D" w14:textId="3DDD5BD4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D1404C0" w14:textId="16A8BAE5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34073A67" w14:textId="52473F8F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Puis on comptabilise l’extourne de l’acompte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E23C04" w:rsidRDefault="00E23C04" w14:paraId="1458569D" w14:textId="57535275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1'077.-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1BFF8CAB" w14:textId="328F248D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E23C04" w:rsidTr="34C5BEB7" w14:paraId="738C8E6D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461D275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677A34B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5644B4E8" w14:textId="197C1A54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Acompte aux fournisseurs</w:t>
            </w: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24DD081E" w14:textId="2EFBAE34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4E8D2696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180E3178" w14:textId="50918D80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1'</w:t>
            </w:r>
            <w:r w:rsidR="001207A5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000</w:t>
            </w:r>
            <w:bookmarkStart w:name="_GoBack" w:id="0"/>
            <w:bookmarkEnd w:id="0"/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.-</w:t>
            </w:r>
          </w:p>
        </w:tc>
      </w:tr>
      <w:tr w:rsidRPr="00E23C04" w:rsidR="00E23C04" w:rsidTr="34C5BEB7" w14:paraId="3ECA6130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7240D086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3B8C984B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1BBB5994" w14:textId="087467C9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R. S/ March.</w:t>
            </w: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7D683E8E" w14:textId="4EB6770E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2334CBD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E23C04" w:rsidP="00586B56" w:rsidRDefault="00E23C04" w14:paraId="3B7CD37E" w14:textId="72F7B544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77.-</w:t>
            </w:r>
          </w:p>
        </w:tc>
      </w:tr>
      <w:tr w:rsidRPr="00E23C04" w:rsidR="00586B56" w:rsidTr="34C5BEB7" w14:paraId="22018CFF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84A9C" w14:paraId="74FF5529" w14:textId="1E904FE1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23C04" w:rsidR="00586B56" w:rsidP="00586B56" w:rsidRDefault="00586B56" w14:paraId="0273073A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1E8DCF8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RR Obtenue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D71BF9C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4000 x 10%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23C04" w:rsidR="00586B56" w:rsidP="00586B56" w:rsidRDefault="00586B56" w14:paraId="7FD07FE9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CC80F58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</w:t>
            </w:r>
          </w:p>
        </w:tc>
      </w:tr>
      <w:tr w:rsidRPr="00E23C04" w:rsidR="00586B56" w:rsidTr="34C5BEB7" w14:paraId="7861FE78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08AC70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23C04" w:rsidR="00586B56" w:rsidP="00586B56" w:rsidRDefault="00586B56" w14:paraId="570196A7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2FD7954" w14:textId="7A794500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TVA R. S/ </w:t>
            </w:r>
            <w:r w:rsidRPr="00E23C04" w:rsidR="00534EF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March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733A99" w:rsidRDefault="00586B56" w14:paraId="0124849B" w14:textId="478FEA3B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400 x </w:t>
            </w:r>
            <w:r w:rsidRPr="00E23C04" w:rsidR="00733A99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7.7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23C04" w:rsidR="00586B56" w:rsidP="00586B56" w:rsidRDefault="00586B56" w14:paraId="70FFCFCD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0D3CCBC" w14:textId="61FD0030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0.80</w:t>
            </w:r>
          </w:p>
        </w:tc>
      </w:tr>
      <w:tr w:rsidRPr="00E23C04" w:rsidR="00586B56" w:rsidTr="34C5BEB7" w14:paraId="1CF32F96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26C27F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A454D8C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FBCDD8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B8AA26A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0857C6C" w14:textId="418BAB1F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43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0.80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C0312B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2E32F9F2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84A9C" w14:paraId="38754D42" w14:textId="5AB4074C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721A68F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0FF7DAA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733A99" w:rsidRDefault="00586B56" w14:paraId="5484A1B2" w14:textId="18F454CF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32</w:t>
            </w:r>
            <w:r w:rsidRPr="00E23C04" w:rsidR="00733A99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-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430.80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733A99" w:rsidRDefault="00B1769D" w14:paraId="7F3C19AE" w14:textId="7444395B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2</w:t>
            </w:r>
            <w:r w:rsidRPr="00E23C04" w:rsidR="00733A99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800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.20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FB2174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06FC90CF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4AB90E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4E1EB04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A01EC38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Escompte obtenu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DE3633" w:rsidRDefault="00586B56" w14:paraId="56CFEC3F" w14:textId="3CE51014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(</w:t>
            </w:r>
            <w:r w:rsidRPr="00E23C04" w:rsidR="00DE3633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4000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- </w:t>
            </w:r>
            <w:r w:rsidRPr="00E23C04" w:rsidR="00DE3633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400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) x 2%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1A706C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DE3633" w14:paraId="7FBCBF1C" w14:textId="259B6F0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72</w:t>
            </w:r>
          </w:p>
        </w:tc>
      </w:tr>
      <w:tr w:rsidRPr="00E23C04" w:rsidR="00586B56" w:rsidTr="34C5BEB7" w14:paraId="168071E9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24C08FA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A01260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91BBD44" w14:textId="0951C581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TVA R. S/ </w:t>
            </w:r>
            <w:r w:rsidRPr="00E23C04" w:rsidR="00534EF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March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DE3633" w14:paraId="3838CFCA" w14:textId="749378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72</w:t>
            </w:r>
            <w:r w:rsidRPr="00E23C04" w:rsidR="00586B56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x 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7.7</w:t>
            </w:r>
            <w:r w:rsidRPr="00E23C04" w:rsidR="00586B56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 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6885C69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684E14CA" w14:textId="727F0A42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5.55</w:t>
            </w:r>
          </w:p>
        </w:tc>
      </w:tr>
      <w:tr w:rsidRPr="00E23C04" w:rsidR="00586B56" w:rsidTr="34C5BEB7" w14:paraId="06974D04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89EBA0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C539C3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E9C1B75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15D6238F" w14:textId="61A591DD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S</w:t>
            </w:r>
            <w:r w:rsidRPr="00E23C04" w:rsidR="00586B56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olde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31EE67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733A99" w:rsidRDefault="00DE3633" w14:paraId="637B2715" w14:textId="12CA800F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27</w:t>
            </w:r>
            <w:r w:rsidRPr="00E23C04" w:rsidR="00733A99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2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2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.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6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</w:t>
            </w:r>
          </w:p>
        </w:tc>
      </w:tr>
      <w:tr w:rsidRPr="00E23C04" w:rsidR="00586B56" w:rsidTr="34C5BEB7" w14:paraId="36EDC58A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84A9C" w14:paraId="757233A5" w14:textId="65DD912E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9342CB0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1A33D9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E7DD785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CC1B5C1" w14:textId="53F20F45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'385.-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E66559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292B9723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AC01094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548E89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910A9A0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Acomptes de clients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F4829C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E76A7A9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90AAA13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5000</w:t>
            </w:r>
          </w:p>
        </w:tc>
      </w:tr>
      <w:tr w:rsidRPr="00E23C04" w:rsidR="00586B56" w:rsidTr="34C5BEB7" w14:paraId="7BCBEF00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851D37D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62B179C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E359429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881D696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81235B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4DA2DB82" w14:textId="7112EEF9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385.-</w:t>
            </w:r>
          </w:p>
        </w:tc>
      </w:tr>
      <w:tr w:rsidRPr="00E23C04" w:rsidR="00D8321E" w:rsidTr="34C5BEB7" w14:paraId="041460FC" w14:textId="77777777">
        <w:trPr>
          <w:trHeight w:val="33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599CDEF7" w14:textId="2012548A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6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72228F4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32DEB58A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Ventes marchandises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D8321E" w:rsidRDefault="00D8321E" w14:paraId="24E72B9A" w14:textId="6243060C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Comptabilisation de la vente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53807CD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0341883E" w14:textId="03A9C0A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50</w:t>
            </w: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’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000.-</w:t>
            </w:r>
          </w:p>
        </w:tc>
      </w:tr>
      <w:tr w:rsidRPr="00E23C04" w:rsidR="00D8321E" w:rsidTr="34C5BEB7" w14:paraId="220C007F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1CD94857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56B9033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12BC5857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D8321E" w:rsidRDefault="00D8321E" w14:paraId="5E95C231" w14:textId="77777777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3247C1AB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05DD9E3B" w14:textId="4175FBAE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</w:t>
            </w: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’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850.-</w:t>
            </w:r>
          </w:p>
        </w:tc>
      </w:tr>
      <w:tr w:rsidRPr="00E23C04" w:rsidR="00D8321E" w:rsidTr="34C5BEB7" w14:paraId="14D8CF40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586B56" w:rsidRDefault="00D8321E" w14:paraId="4CC4FEB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586B56" w:rsidRDefault="00D8321E" w14:paraId="3C6B9163" w14:textId="66D64844">
            <w:pPr>
              <w:spacing w:line="150" w:lineRule="atLeast"/>
              <w:jc w:val="center"/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586B56" w:rsidRDefault="00D8321E" w14:paraId="05B54894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D8321E" w:rsidRDefault="00D8321E" w14:paraId="16ADFF6E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586B56" w:rsidRDefault="00D8321E" w14:paraId="2C2CD223" w14:textId="5D788AD1">
            <w:pPr>
              <w:spacing w:line="150" w:lineRule="atLeast"/>
              <w:jc w:val="center"/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53'850.-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E23C04" w:rsidR="00D8321E" w:rsidP="00586B56" w:rsidRDefault="00D8321E" w14:paraId="4E8664E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D8321E" w:rsidTr="34C5BEB7" w14:paraId="04C5C16B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417BD16B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461DC213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Acomptes de clients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7EAB225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D8321E" w:rsidRDefault="00D8321E" w14:paraId="0650B8AD" w14:textId="7946E31C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Extourne de l’acompte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61C97553" w14:textId="465F4514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</w:t>
            </w:r>
            <w:r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’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000.-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08A6DF0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D8321E" w:rsidTr="34C5BEB7" w14:paraId="5E010A97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3199E51D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77F748B2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64ACD996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56243252" w14:textId="17F22542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45AB6408" w14:textId="53D1D7AE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385.-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5B29647E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D8321E" w:rsidTr="34C5BEB7" w14:paraId="323DA670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6900345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47E60178" w14:textId="09D2B6BF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D8321E" w:rsidRDefault="00D8321E" w14:paraId="5DD33414" w14:textId="73B96159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1701" w:type="dxa"/>
            <w:vMerge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0A81DB2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586B56" w:rsidRDefault="00D8321E" w14:paraId="32C1329F" w14:textId="4FE9E682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D8321E" w:rsidP="00D8321E" w:rsidRDefault="00D8321E" w14:paraId="38BFD43B" w14:textId="6942BB06">
            <w:pPr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  <w:t>5'385.-</w:t>
            </w:r>
          </w:p>
        </w:tc>
      </w:tr>
      <w:tr w:rsidRPr="00E23C04" w:rsidR="00586B56" w:rsidTr="34C5BEB7" w14:paraId="4355159F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E84A9C" w14:paraId="0226E9B6" w14:textId="508AA905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9E0A87C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AAC6DD3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3FDFACA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18AE7A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38E4F9EF" w14:textId="14A99DBA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48465.-</w:t>
            </w:r>
          </w:p>
        </w:tc>
      </w:tr>
      <w:tr w:rsidRPr="00E23C04" w:rsidR="00586B56" w:rsidTr="34C5BEB7" w14:paraId="57C3228C" w14:textId="77777777">
        <w:trPr>
          <w:trHeight w:val="165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22B5FC3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5057E00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Escomptes accordés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EBFAEBF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1A9FD30B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50000 x 3%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0701801" w14:textId="77777777">
            <w:pPr>
              <w:spacing w:line="165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1500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67558B05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4E4ABB68" w14:textId="77777777">
        <w:trPr>
          <w:trHeight w:val="15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74113118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295568F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46269B11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217C353" w14:textId="1A1B5FC8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 xml:space="preserve">1500 x 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7.7</w:t>
            </w: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%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B1769D" w14:paraId="74AD336C" w14:textId="232377BB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115.50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339AA22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  <w:tr w:rsidRPr="00E23C04" w:rsidR="00586B56" w:rsidTr="34C5BEB7" w14:paraId="225135F3" w14:textId="77777777">
        <w:trPr>
          <w:trHeight w:val="300"/>
        </w:trPr>
        <w:tc>
          <w:tcPr>
            <w:tcW w:w="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4046272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574164D6" w14:textId="77777777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2C65324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D70470D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27626F54" w14:textId="796354C5">
            <w:pPr>
              <w:spacing w:line="150" w:lineRule="atLeast"/>
              <w:jc w:val="center"/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  <w:r w:rsidRPr="00E23C04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46</w:t>
            </w:r>
            <w:r w:rsidRPr="00E23C04" w:rsidR="00B1769D">
              <w:rPr>
                <w:rFonts w:ascii="Helvetica" w:hAnsi="Helvetica" w:eastAsia="DotumChe" w:cs="Lexend Exa"/>
                <w:color w:val="000000"/>
                <w:sz w:val="18"/>
                <w:szCs w:val="18"/>
                <w:lang w:val="fr-CH"/>
              </w:rPr>
              <w:t>849.50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23C04" w:rsidR="00586B56" w:rsidP="00586B56" w:rsidRDefault="00586B56" w14:paraId="0655BD70" w14:textId="77777777">
            <w:pPr>
              <w:rPr>
                <w:rFonts w:ascii="Helvetica" w:hAnsi="Helvetica" w:eastAsia="DotumChe" w:cs="Lexend Exa"/>
                <w:sz w:val="18"/>
                <w:szCs w:val="18"/>
                <w:lang w:val="fr-CH"/>
              </w:rPr>
            </w:pPr>
          </w:p>
        </w:tc>
      </w:tr>
    </w:tbl>
    <w:p w:rsidRPr="00E23C04" w:rsidR="00610C52" w:rsidRDefault="00610C52" w14:paraId="6F4E099B" w14:textId="77777777">
      <w:pPr>
        <w:rPr>
          <w:rFonts w:ascii="Helvetica" w:hAnsi="Helvetica" w:eastAsia="DotumChe" w:cs="Lexend Exa"/>
          <w:sz w:val="18"/>
          <w:szCs w:val="18"/>
        </w:rPr>
      </w:pPr>
    </w:p>
    <w:sectPr w:rsidRPr="00E23C04" w:rsidR="00610C52" w:rsidSect="00926C1E">
      <w:headerReference w:type="default" r:id="rId8"/>
      <w:footerReference w:type="default" r:id="rId9"/>
      <w:pgSz w:w="11900" w:h="16840" w:orient="portrait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AF" w:rsidP="00926C1E" w:rsidRDefault="007A20AF" w14:paraId="1470B519" w14:textId="77777777">
      <w:r>
        <w:separator/>
      </w:r>
    </w:p>
  </w:endnote>
  <w:endnote w:type="continuationSeparator" w:id="0">
    <w:p w:rsidR="007A20AF" w:rsidP="00926C1E" w:rsidRDefault="007A20AF" w14:paraId="2D5D8F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exend Exa">
    <w:panose1 w:val="020B0604020202020204"/>
    <w:charset w:val="4D"/>
    <w:family w:val="auto"/>
    <w:pitch w:val="variable"/>
    <w:sig w:usb0="A00000FF" w:usb1="C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832B0" w:rsidR="00926C1E" w:rsidP="00926C1E" w:rsidRDefault="00926C1E" w14:paraId="1D7A5FD7" w14:textId="77777777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:rsidRPr="000832B0" w:rsidR="00926C1E" w:rsidP="00926C1E" w:rsidRDefault="00926C1E" w14:paraId="7ABB6B95" w14:textId="77777777">
    <w:pPr>
      <w:pStyle w:val="Pieddepage"/>
      <w:rPr>
        <w:rFonts w:ascii="Helvetica" w:hAnsi="Helvetica"/>
        <w:sz w:val="20"/>
        <w:szCs w:val="20"/>
      </w:rPr>
    </w:pPr>
  </w:p>
  <w:p w:rsidRPr="00926C1E" w:rsidR="00926C1E" w:rsidP="00926C1E" w:rsidRDefault="00926C1E" w14:paraId="1F9C514D" w14:textId="42CCD563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AF" w:rsidP="00926C1E" w:rsidRDefault="007A20AF" w14:paraId="0BBECD12" w14:textId="77777777">
      <w:r>
        <w:separator/>
      </w:r>
    </w:p>
  </w:footnote>
  <w:footnote w:type="continuationSeparator" w:id="0">
    <w:p w:rsidR="007A20AF" w:rsidP="00926C1E" w:rsidRDefault="007A20AF" w14:paraId="43A09A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1E" w:rsidRDefault="00926C1E" w14:paraId="15352D0D" w14:textId="45CF0E8F">
    <w:pPr>
      <w:pStyle w:val="En-tte"/>
      <w:rPr>
        <w:rFonts w:ascii="Helvetica" w:hAnsi="Helvetica" w:cs="Arial"/>
      </w:rPr>
    </w:pPr>
    <w:r w:rsidRPr="00926C1E">
      <w:rPr>
        <w:rFonts w:ascii="Helvetica" w:hAnsi="Helvetica" w:cs="Arial"/>
      </w:rPr>
      <w:tab/>
    </w:r>
    <w:r w:rsidRPr="00926C1E">
      <w:rPr>
        <w:rFonts w:ascii="Helvetica" w:hAnsi="Helvetica" w:cs="Arial"/>
      </w:rPr>
      <w:tab/>
    </w:r>
    <w:r w:rsidRPr="00926C1E">
      <w:rPr>
        <w:rFonts w:ascii="Helvetica" w:hAnsi="Helvetica" w:cs="Arial"/>
      </w:rPr>
      <w:t>AC</w:t>
    </w:r>
    <w:r w:rsidR="003E25C6">
      <w:rPr>
        <w:rFonts w:ascii="Helvetica" w:hAnsi="Helvetica" w:cs="Arial"/>
      </w:rPr>
      <w:t>AP</w:t>
    </w:r>
  </w:p>
  <w:p w:rsidRPr="00926C1E" w:rsidR="003E25C6" w:rsidRDefault="003E25C6" w14:paraId="6EBA0929" w14:textId="77777777">
    <w:pPr>
      <w:pStyle w:val="En-tte"/>
      <w:rPr>
        <w:rFonts w:ascii="Helvetica" w:hAnsi="Helvetic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7395"/>
    <w:multiLevelType w:val="hybridMultilevel"/>
    <w:tmpl w:val="F7CE3330"/>
    <w:lvl w:ilvl="0" w:tplc="ED4AE482">
      <w:start w:val="2730"/>
      <w:numFmt w:val="bullet"/>
      <w:lvlText w:val="-"/>
      <w:lvlJc w:val="left"/>
      <w:pPr>
        <w:ind w:left="720" w:hanging="360"/>
      </w:pPr>
      <w:rPr>
        <w:rFonts w:hint="default" w:ascii="Helvetica" w:hAnsi="Helvetic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29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4B"/>
    <w:rsid w:val="001207A5"/>
    <w:rsid w:val="00122252"/>
    <w:rsid w:val="0015145E"/>
    <w:rsid w:val="001B79FB"/>
    <w:rsid w:val="001F58CE"/>
    <w:rsid w:val="0035510C"/>
    <w:rsid w:val="003E25C6"/>
    <w:rsid w:val="00410376"/>
    <w:rsid w:val="0051560C"/>
    <w:rsid w:val="00534EFD"/>
    <w:rsid w:val="00586B56"/>
    <w:rsid w:val="00610C52"/>
    <w:rsid w:val="006339C9"/>
    <w:rsid w:val="00680486"/>
    <w:rsid w:val="00733A99"/>
    <w:rsid w:val="007A20AF"/>
    <w:rsid w:val="007C5D8C"/>
    <w:rsid w:val="007D5F9C"/>
    <w:rsid w:val="00800491"/>
    <w:rsid w:val="008E314E"/>
    <w:rsid w:val="00926C1E"/>
    <w:rsid w:val="00A1478B"/>
    <w:rsid w:val="00B1769D"/>
    <w:rsid w:val="00B44FA7"/>
    <w:rsid w:val="00D8321E"/>
    <w:rsid w:val="00DE3633"/>
    <w:rsid w:val="00E23C04"/>
    <w:rsid w:val="00E84A9C"/>
    <w:rsid w:val="00ED694B"/>
    <w:rsid w:val="00F8105A"/>
    <w:rsid w:val="00FA57DC"/>
    <w:rsid w:val="34C5B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634D6"/>
  <w14:defaultImageDpi w14:val="300"/>
  <w15:docId w15:val="{4D08CFDB-2B94-4BD8-8302-647A1D1E8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94B"/>
    <w:pPr>
      <w:ind w:left="720"/>
      <w:contextualSpacing/>
    </w:pPr>
    <w:rPr>
      <w:lang w:eastAsia="fr-FR"/>
    </w:rPr>
  </w:style>
  <w:style w:type="paragraph" w:styleId="NormalWeb">
    <w:name w:val="Normal (Web)"/>
    <w:basedOn w:val="Normal"/>
    <w:uiPriority w:val="99"/>
    <w:unhideWhenUsed/>
    <w:rsid w:val="00586B5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paragraph" w:styleId="En-tte">
    <w:name w:val="header"/>
    <w:basedOn w:val="Normal"/>
    <w:link w:val="En-tteCar"/>
    <w:uiPriority w:val="99"/>
    <w:unhideWhenUsed/>
    <w:rsid w:val="00926C1E"/>
    <w:pPr>
      <w:tabs>
        <w:tab w:val="center" w:pos="4153"/>
        <w:tab w:val="right" w:pos="8306"/>
      </w:tabs>
    </w:pPr>
  </w:style>
  <w:style w:type="character" w:styleId="En-tteCar" w:customStyle="1">
    <w:name w:val="En-tête Car"/>
    <w:basedOn w:val="Policepardfaut"/>
    <w:link w:val="En-tte"/>
    <w:uiPriority w:val="99"/>
    <w:rsid w:val="00926C1E"/>
  </w:style>
  <w:style w:type="paragraph" w:styleId="Pieddepage">
    <w:name w:val="footer"/>
    <w:basedOn w:val="Normal"/>
    <w:link w:val="PieddepageCar"/>
    <w:uiPriority w:val="99"/>
    <w:unhideWhenUsed/>
    <w:rsid w:val="00926C1E"/>
    <w:pPr>
      <w:tabs>
        <w:tab w:val="center" w:pos="4153"/>
        <w:tab w:val="right" w:pos="83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2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B6EBD-6EBA-B44B-9D51-FD95DDF0B6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Private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Yannick Bravo</dc:creator>
  <keywords/>
  <dc:description/>
  <lastModifiedBy>Charlotte Fougeront</lastModifiedBy>
  <revision>22</revision>
  <dcterms:created xsi:type="dcterms:W3CDTF">2016-02-09T15:19:00.0000000Z</dcterms:created>
  <dcterms:modified xsi:type="dcterms:W3CDTF">2021-03-07T20:43:31.9568708Z</dcterms:modified>
</coreProperties>
</file>