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1A4" w:rsidRPr="004960EC" w:rsidRDefault="004960EC" w:rsidP="004960EC">
      <w:pPr>
        <w:pBdr>
          <w:top w:val="single" w:sz="4" w:space="5" w:color="auto" w:shadow="1"/>
          <w:left w:val="single" w:sz="4" w:space="5" w:color="auto" w:shadow="1"/>
          <w:bottom w:val="single" w:sz="4" w:space="5" w:color="auto" w:shadow="1"/>
          <w:right w:val="single" w:sz="4" w:space="5" w:color="auto" w:shadow="1"/>
        </w:pBdr>
        <w:tabs>
          <w:tab w:val="left" w:pos="7938"/>
        </w:tabs>
        <w:rPr>
          <w:rFonts w:ascii="Helvetica" w:hAnsi="Helvetica"/>
          <w:sz w:val="22"/>
          <w:szCs w:val="22"/>
          <w:lang w:val="fr-CH"/>
        </w:rPr>
      </w:pPr>
      <w:r w:rsidRPr="004960EC">
        <w:rPr>
          <w:rFonts w:ascii="Helvetica" w:hAnsi="Helvetica"/>
          <w:sz w:val="22"/>
          <w:szCs w:val="22"/>
          <w:lang w:val="fr-CH"/>
        </w:rPr>
        <w:t>Bouclement d’une comptabilité</w:t>
      </w:r>
      <w:r w:rsidRPr="004960EC">
        <w:rPr>
          <w:rFonts w:ascii="Helvetica" w:hAnsi="Helvetica"/>
          <w:sz w:val="22"/>
          <w:szCs w:val="22"/>
          <w:lang w:val="fr-CH"/>
        </w:rPr>
        <w:tab/>
        <w:t>BOU</w:t>
      </w:r>
      <w:r w:rsidR="00233C37">
        <w:rPr>
          <w:rFonts w:ascii="Helvetica" w:hAnsi="Helvetica"/>
          <w:sz w:val="22"/>
          <w:szCs w:val="22"/>
          <w:lang w:val="fr-CH"/>
        </w:rPr>
        <w:t>T</w:t>
      </w:r>
      <w:bookmarkStart w:id="0" w:name="_GoBack"/>
      <w:bookmarkEnd w:id="0"/>
    </w:p>
    <w:p w:rsidR="004960EC" w:rsidRPr="004960EC" w:rsidRDefault="004960EC">
      <w:pPr>
        <w:rPr>
          <w:rFonts w:ascii="Helvetica" w:hAnsi="Helvetica"/>
          <w:sz w:val="22"/>
          <w:szCs w:val="22"/>
          <w:lang w:val="fr-CH"/>
        </w:rPr>
      </w:pPr>
    </w:p>
    <w:p w:rsidR="004960EC" w:rsidRPr="004960EC" w:rsidRDefault="004960EC">
      <w:pPr>
        <w:rPr>
          <w:rFonts w:ascii="Helvetica" w:hAnsi="Helvetica"/>
          <w:i/>
          <w:sz w:val="22"/>
          <w:szCs w:val="22"/>
          <w:lang w:val="fr-CH"/>
        </w:rPr>
      </w:pPr>
      <w:r w:rsidRPr="004960EC">
        <w:rPr>
          <w:rFonts w:ascii="Helvetica" w:hAnsi="Helvetica"/>
          <w:i/>
          <w:sz w:val="22"/>
          <w:szCs w:val="22"/>
          <w:lang w:val="fr-CH"/>
        </w:rPr>
        <w:t>Comptabilité d’un bureau comptable</w:t>
      </w:r>
    </w:p>
    <w:p w:rsidR="004960EC" w:rsidRPr="004960EC" w:rsidRDefault="004960EC">
      <w:pPr>
        <w:rPr>
          <w:rFonts w:ascii="Helvetica" w:hAnsi="Helvetica"/>
          <w:sz w:val="22"/>
          <w:szCs w:val="22"/>
          <w:lang w:val="fr-CH"/>
        </w:rPr>
      </w:pPr>
    </w:p>
    <w:p w:rsidR="004960EC" w:rsidRPr="004960EC" w:rsidRDefault="004960EC">
      <w:pPr>
        <w:rPr>
          <w:rFonts w:ascii="Helvetica" w:hAnsi="Helvetica"/>
          <w:sz w:val="22"/>
          <w:szCs w:val="22"/>
          <w:u w:val="single"/>
          <w:lang w:val="fr-CH"/>
        </w:rPr>
      </w:pPr>
      <w:r w:rsidRPr="004960EC">
        <w:rPr>
          <w:rFonts w:ascii="Helvetica" w:hAnsi="Helvetica"/>
          <w:sz w:val="22"/>
          <w:szCs w:val="22"/>
          <w:u w:val="single"/>
          <w:lang w:val="fr-CH"/>
        </w:rPr>
        <w:t>Bilan initial</w:t>
      </w:r>
    </w:p>
    <w:p w:rsidR="004960EC" w:rsidRPr="004960EC" w:rsidRDefault="004960EC">
      <w:pPr>
        <w:rPr>
          <w:rFonts w:ascii="Helvetica" w:hAnsi="Helvetica"/>
          <w:sz w:val="22"/>
          <w:szCs w:val="22"/>
          <w:u w:val="single"/>
          <w:lang w:val="fr-CH"/>
        </w:rPr>
      </w:pPr>
    </w:p>
    <w:p w:rsidR="004960EC" w:rsidRPr="004960EC" w:rsidRDefault="004960EC">
      <w:pPr>
        <w:rPr>
          <w:rFonts w:ascii="Helvetica" w:hAnsi="Helvetica"/>
          <w:sz w:val="22"/>
          <w:szCs w:val="22"/>
          <w:lang w:val="fr-CH"/>
        </w:rPr>
      </w:pPr>
      <w:r w:rsidRPr="004960EC">
        <w:rPr>
          <w:rFonts w:ascii="Helvetica" w:hAnsi="Helvetica"/>
          <w:sz w:val="22"/>
          <w:szCs w:val="22"/>
          <w:lang w:val="fr-CH"/>
        </w:rPr>
        <w:t xml:space="preserve">Espèces en caisse : 5'400.-, Banque : 6'000.-, Poste : 0.-, Créances clients : 8'000.-, Mobilier : 9'000.-, Ordinateurs : 4'500.-, Dettes fournisseurs : 3'800.-, Dette bancaire : 4'900.-, Capital : à déterminer, Privé : 0.-. </w:t>
      </w:r>
    </w:p>
    <w:p w:rsidR="004960EC" w:rsidRPr="004960EC" w:rsidRDefault="004960EC">
      <w:pPr>
        <w:rPr>
          <w:rFonts w:ascii="Helvetica" w:hAnsi="Helvetica"/>
          <w:sz w:val="22"/>
          <w:szCs w:val="22"/>
          <w:lang w:val="fr-CH"/>
        </w:rPr>
      </w:pPr>
    </w:p>
    <w:p w:rsidR="004960EC" w:rsidRPr="004960EC" w:rsidRDefault="004960EC">
      <w:pPr>
        <w:rPr>
          <w:rFonts w:ascii="Helvetica" w:hAnsi="Helvetica"/>
          <w:sz w:val="22"/>
          <w:szCs w:val="22"/>
          <w:u w:val="single"/>
          <w:lang w:val="fr-CH"/>
        </w:rPr>
      </w:pPr>
      <w:r w:rsidRPr="004960EC">
        <w:rPr>
          <w:rFonts w:ascii="Helvetica" w:hAnsi="Helvetica"/>
          <w:sz w:val="22"/>
          <w:szCs w:val="22"/>
          <w:u w:val="single"/>
          <w:lang w:val="fr-CH"/>
        </w:rPr>
        <w:t>Comptes de gestion</w:t>
      </w:r>
    </w:p>
    <w:p w:rsidR="004960EC" w:rsidRPr="004960EC" w:rsidRDefault="004960EC">
      <w:pPr>
        <w:rPr>
          <w:rFonts w:ascii="Helvetica" w:hAnsi="Helvetica"/>
          <w:sz w:val="22"/>
          <w:szCs w:val="22"/>
          <w:u w:val="single"/>
          <w:lang w:val="fr-CH"/>
        </w:rPr>
      </w:pPr>
    </w:p>
    <w:p w:rsidR="004960EC" w:rsidRPr="004960EC" w:rsidRDefault="004960EC">
      <w:pPr>
        <w:rPr>
          <w:rFonts w:ascii="Helvetica" w:hAnsi="Helvetica"/>
          <w:sz w:val="22"/>
          <w:szCs w:val="22"/>
          <w:lang w:val="fr-CH"/>
        </w:rPr>
      </w:pPr>
      <w:r w:rsidRPr="004960EC">
        <w:rPr>
          <w:rFonts w:ascii="Helvetica" w:hAnsi="Helvetica"/>
          <w:sz w:val="22"/>
          <w:szCs w:val="22"/>
          <w:lang w:val="fr-CH"/>
        </w:rPr>
        <w:t xml:space="preserve">Loyer, Amortissements, Charges d’administration, Salaires, Charges financières, Produits financiers, Honoraires. </w:t>
      </w:r>
    </w:p>
    <w:p w:rsidR="004960EC" w:rsidRPr="004960EC" w:rsidRDefault="004960EC">
      <w:pPr>
        <w:rPr>
          <w:rFonts w:ascii="Helvetica" w:hAnsi="Helvetica"/>
          <w:sz w:val="22"/>
          <w:szCs w:val="22"/>
          <w:lang w:val="fr-CH"/>
        </w:rPr>
      </w:pPr>
    </w:p>
    <w:p w:rsidR="004960EC" w:rsidRPr="004960EC" w:rsidRDefault="004960EC">
      <w:pPr>
        <w:rPr>
          <w:rFonts w:ascii="Helvetica" w:hAnsi="Helvetica"/>
          <w:sz w:val="22"/>
          <w:szCs w:val="22"/>
          <w:lang w:val="fr-CH"/>
        </w:rPr>
      </w:pPr>
      <w:r w:rsidRPr="004960EC">
        <w:rPr>
          <w:rFonts w:ascii="Helvetica" w:hAnsi="Helvetica"/>
          <w:sz w:val="22"/>
          <w:szCs w:val="22"/>
          <w:u w:val="single"/>
          <w:lang w:val="fr-CH"/>
        </w:rPr>
        <w:t>Opérations</w:t>
      </w:r>
    </w:p>
    <w:p w:rsidR="004960EC" w:rsidRPr="004960EC" w:rsidRDefault="004960EC">
      <w:pPr>
        <w:rPr>
          <w:rFonts w:ascii="Helvetica" w:hAnsi="Helvetica"/>
          <w:sz w:val="22"/>
          <w:szCs w:val="22"/>
          <w:lang w:val="fr-CH"/>
        </w:rPr>
      </w:pPr>
    </w:p>
    <w:p w:rsidR="004960EC" w:rsidRPr="004960EC" w:rsidRDefault="004960EC" w:rsidP="004960EC">
      <w:pPr>
        <w:pStyle w:val="Paragraphedeliste"/>
        <w:numPr>
          <w:ilvl w:val="0"/>
          <w:numId w:val="1"/>
        </w:numPr>
        <w:rPr>
          <w:rFonts w:ascii="Helvetica" w:hAnsi="Helvetica"/>
          <w:sz w:val="22"/>
          <w:szCs w:val="22"/>
          <w:lang w:val="fr-CH"/>
        </w:rPr>
      </w:pPr>
      <w:r w:rsidRPr="004960EC">
        <w:rPr>
          <w:rFonts w:ascii="Helvetica" w:hAnsi="Helvetica"/>
          <w:sz w:val="22"/>
          <w:szCs w:val="22"/>
          <w:lang w:val="fr-CH"/>
        </w:rPr>
        <w:t xml:space="preserve">Facturé CHF 8'000.- d’honoraires à des clients. </w:t>
      </w:r>
    </w:p>
    <w:p w:rsidR="004960EC" w:rsidRPr="004960EC" w:rsidRDefault="004960EC" w:rsidP="004960EC">
      <w:pPr>
        <w:pStyle w:val="Paragraphedeliste"/>
        <w:numPr>
          <w:ilvl w:val="0"/>
          <w:numId w:val="1"/>
        </w:numPr>
        <w:rPr>
          <w:rFonts w:ascii="Helvetica" w:hAnsi="Helvetica"/>
          <w:sz w:val="22"/>
          <w:szCs w:val="22"/>
          <w:lang w:val="fr-CH"/>
        </w:rPr>
      </w:pPr>
      <w:r w:rsidRPr="004960EC">
        <w:rPr>
          <w:rFonts w:ascii="Helvetica" w:hAnsi="Helvetica"/>
          <w:sz w:val="22"/>
          <w:szCs w:val="22"/>
          <w:lang w:val="fr-CH"/>
        </w:rPr>
        <w:t>Payement du loyer du mois, par virement bancaire, pour CHF 2'900.-</w:t>
      </w:r>
    </w:p>
    <w:p w:rsidR="004960EC" w:rsidRPr="004960EC" w:rsidRDefault="004960EC" w:rsidP="004960EC">
      <w:pPr>
        <w:pStyle w:val="Paragraphedeliste"/>
        <w:numPr>
          <w:ilvl w:val="0"/>
          <w:numId w:val="1"/>
        </w:numPr>
        <w:rPr>
          <w:rFonts w:ascii="Helvetica" w:hAnsi="Helvetica"/>
          <w:sz w:val="22"/>
          <w:szCs w:val="22"/>
          <w:lang w:val="fr-CH"/>
        </w:rPr>
      </w:pPr>
      <w:r w:rsidRPr="004960EC">
        <w:rPr>
          <w:rFonts w:ascii="Helvetica" w:hAnsi="Helvetica"/>
          <w:sz w:val="22"/>
          <w:szCs w:val="22"/>
          <w:lang w:val="fr-CH"/>
        </w:rPr>
        <w:t xml:space="preserve">Du mobilier </w:t>
      </w:r>
      <w:proofErr w:type="gramStart"/>
      <w:r w:rsidRPr="004960EC">
        <w:rPr>
          <w:rFonts w:ascii="Helvetica" w:hAnsi="Helvetica"/>
          <w:sz w:val="22"/>
          <w:szCs w:val="22"/>
          <w:lang w:val="fr-CH"/>
        </w:rPr>
        <w:t xml:space="preserve">est </w:t>
      </w:r>
      <w:r w:rsidR="004029A6">
        <w:rPr>
          <w:rFonts w:ascii="Helvetica" w:hAnsi="Helvetica"/>
          <w:sz w:val="22"/>
          <w:szCs w:val="22"/>
          <w:lang w:val="fr-CH"/>
        </w:rPr>
        <w:t xml:space="preserve"> </w:t>
      </w:r>
      <w:r w:rsidRPr="004960EC">
        <w:rPr>
          <w:rFonts w:ascii="Helvetica" w:hAnsi="Helvetica"/>
          <w:sz w:val="22"/>
          <w:szCs w:val="22"/>
          <w:lang w:val="fr-CH"/>
        </w:rPr>
        <w:t>acheté</w:t>
      </w:r>
      <w:proofErr w:type="gramEnd"/>
      <w:r w:rsidRPr="004960EC">
        <w:rPr>
          <w:rFonts w:ascii="Helvetica" w:hAnsi="Helvetica"/>
          <w:sz w:val="22"/>
          <w:szCs w:val="22"/>
          <w:lang w:val="fr-CH"/>
        </w:rPr>
        <w:t xml:space="preserve"> pour CHF 6'000.-, la moitié est payée immédiatement en espèces et le reste doit être payé dans 30 jours. </w:t>
      </w:r>
    </w:p>
    <w:p w:rsidR="004960EC" w:rsidRPr="004960EC" w:rsidRDefault="004960EC" w:rsidP="004960EC">
      <w:pPr>
        <w:pStyle w:val="Paragraphedeliste"/>
        <w:numPr>
          <w:ilvl w:val="0"/>
          <w:numId w:val="1"/>
        </w:numPr>
        <w:rPr>
          <w:rFonts w:ascii="Helvetica" w:hAnsi="Helvetica"/>
          <w:sz w:val="22"/>
          <w:szCs w:val="22"/>
          <w:lang w:val="fr-CH"/>
        </w:rPr>
      </w:pPr>
      <w:r w:rsidRPr="004960EC">
        <w:rPr>
          <w:rFonts w:ascii="Helvetica" w:hAnsi="Helvetica"/>
          <w:sz w:val="22"/>
          <w:szCs w:val="22"/>
          <w:lang w:val="fr-CH"/>
        </w:rPr>
        <w:t xml:space="preserve">Facturé CHF 12'000.-, pour une comptabilité complète, réglée immédiatement par virement bancaire par le client. </w:t>
      </w:r>
    </w:p>
    <w:p w:rsidR="004960EC" w:rsidRPr="004960EC" w:rsidRDefault="004960EC" w:rsidP="004960EC">
      <w:pPr>
        <w:pStyle w:val="Paragraphedeliste"/>
        <w:numPr>
          <w:ilvl w:val="0"/>
          <w:numId w:val="1"/>
        </w:numPr>
        <w:rPr>
          <w:rFonts w:ascii="Helvetica" w:hAnsi="Helvetica"/>
          <w:sz w:val="22"/>
          <w:szCs w:val="22"/>
          <w:lang w:val="fr-CH"/>
        </w:rPr>
      </w:pPr>
      <w:r w:rsidRPr="004960EC">
        <w:rPr>
          <w:rFonts w:ascii="Helvetica" w:hAnsi="Helvetica"/>
          <w:sz w:val="22"/>
          <w:szCs w:val="22"/>
          <w:lang w:val="fr-CH"/>
        </w:rPr>
        <w:t xml:space="preserve">Nous encaissons une facture d’honoraires envoyée le mois dernier, par virement postal. </w:t>
      </w:r>
    </w:p>
    <w:p w:rsidR="004960EC" w:rsidRDefault="004960EC" w:rsidP="004960EC">
      <w:pPr>
        <w:pStyle w:val="Paragraphedeliste"/>
        <w:numPr>
          <w:ilvl w:val="0"/>
          <w:numId w:val="1"/>
        </w:numPr>
        <w:rPr>
          <w:rFonts w:ascii="Helvetica" w:hAnsi="Helvetica"/>
          <w:sz w:val="22"/>
          <w:szCs w:val="22"/>
          <w:lang w:val="fr-CH"/>
        </w:rPr>
      </w:pPr>
      <w:r w:rsidRPr="004960EC">
        <w:rPr>
          <w:rFonts w:ascii="Helvetica" w:hAnsi="Helvetica"/>
          <w:sz w:val="22"/>
          <w:szCs w:val="22"/>
          <w:lang w:val="fr-CH"/>
        </w:rPr>
        <w:t xml:space="preserve">Nous remboursons CHF 3'500.- de notre dette bancaire. </w:t>
      </w:r>
    </w:p>
    <w:p w:rsidR="004960EC" w:rsidRPr="004960EC" w:rsidRDefault="004960EC" w:rsidP="004960EC">
      <w:pPr>
        <w:pStyle w:val="Paragraphedeliste"/>
        <w:numPr>
          <w:ilvl w:val="0"/>
          <w:numId w:val="1"/>
        </w:numPr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 xml:space="preserve">Des clients paient CHF 2'000.-. Il s’agit d’une facture d’honoraires comptabilisée de CHF 2'200.-. La différence représente un escompte que nous avons accordé. </w:t>
      </w:r>
    </w:p>
    <w:p w:rsidR="004960EC" w:rsidRPr="004960EC" w:rsidRDefault="004960EC" w:rsidP="004960EC">
      <w:pPr>
        <w:pStyle w:val="Paragraphedeliste"/>
        <w:numPr>
          <w:ilvl w:val="0"/>
          <w:numId w:val="1"/>
        </w:numPr>
        <w:rPr>
          <w:rFonts w:ascii="Helvetica" w:hAnsi="Helvetica"/>
          <w:sz w:val="22"/>
          <w:szCs w:val="22"/>
          <w:lang w:val="fr-CH"/>
        </w:rPr>
      </w:pPr>
      <w:r w:rsidRPr="004960EC">
        <w:rPr>
          <w:rFonts w:ascii="Helvetica" w:hAnsi="Helvetica"/>
          <w:sz w:val="22"/>
          <w:szCs w:val="22"/>
          <w:lang w:val="fr-CH"/>
        </w:rPr>
        <w:t>Le propriétaire prélève pour un usage commercial CHF 1'000.- sur le compte bancaire.</w:t>
      </w:r>
    </w:p>
    <w:p w:rsidR="004960EC" w:rsidRPr="004960EC" w:rsidRDefault="004960EC" w:rsidP="004960EC">
      <w:pPr>
        <w:pStyle w:val="Paragraphedeliste"/>
        <w:numPr>
          <w:ilvl w:val="0"/>
          <w:numId w:val="1"/>
        </w:numPr>
        <w:rPr>
          <w:rFonts w:ascii="Helvetica" w:hAnsi="Helvetica"/>
          <w:sz w:val="22"/>
          <w:szCs w:val="22"/>
          <w:lang w:val="fr-CH"/>
        </w:rPr>
      </w:pPr>
      <w:r w:rsidRPr="004960EC">
        <w:rPr>
          <w:rFonts w:ascii="Helvetica" w:hAnsi="Helvetica"/>
          <w:sz w:val="22"/>
          <w:szCs w:val="22"/>
          <w:lang w:val="fr-CH"/>
        </w:rPr>
        <w:t>Les ordinateurs sont amortis de CHF 1'000.-</w:t>
      </w:r>
    </w:p>
    <w:p w:rsidR="004960EC" w:rsidRPr="004960EC" w:rsidRDefault="004960EC" w:rsidP="004960EC">
      <w:pPr>
        <w:pStyle w:val="Paragraphedeliste"/>
        <w:numPr>
          <w:ilvl w:val="0"/>
          <w:numId w:val="1"/>
        </w:numPr>
        <w:rPr>
          <w:rFonts w:ascii="Helvetica" w:hAnsi="Helvetica"/>
          <w:sz w:val="22"/>
          <w:szCs w:val="22"/>
          <w:lang w:val="fr-CH"/>
        </w:rPr>
      </w:pPr>
      <w:r w:rsidRPr="004960EC">
        <w:rPr>
          <w:rFonts w:ascii="Helvetica" w:hAnsi="Helvetica"/>
          <w:sz w:val="22"/>
          <w:szCs w:val="22"/>
          <w:lang w:val="fr-CH"/>
        </w:rPr>
        <w:t xml:space="preserve">Le propriétaire prélève, pour un usage privé, CHF 3'000.- dans la caisse. </w:t>
      </w:r>
    </w:p>
    <w:p w:rsidR="004960EC" w:rsidRPr="004960EC" w:rsidRDefault="004960EC" w:rsidP="004960EC">
      <w:pPr>
        <w:pStyle w:val="Paragraphedeliste"/>
        <w:numPr>
          <w:ilvl w:val="0"/>
          <w:numId w:val="1"/>
        </w:numPr>
        <w:rPr>
          <w:rFonts w:ascii="Helvetica" w:hAnsi="Helvetica"/>
          <w:sz w:val="22"/>
          <w:szCs w:val="22"/>
          <w:lang w:val="fr-CH"/>
        </w:rPr>
      </w:pPr>
      <w:r w:rsidRPr="004960EC">
        <w:rPr>
          <w:rFonts w:ascii="Helvetica" w:hAnsi="Helvetica"/>
          <w:sz w:val="22"/>
          <w:szCs w:val="22"/>
          <w:lang w:val="fr-CH"/>
        </w:rPr>
        <w:t>Le sa</w:t>
      </w:r>
      <w:r w:rsidR="004029A6">
        <w:rPr>
          <w:rFonts w:ascii="Helvetica" w:hAnsi="Helvetica"/>
          <w:sz w:val="22"/>
          <w:szCs w:val="22"/>
          <w:lang w:val="fr-CH"/>
        </w:rPr>
        <w:t xml:space="preserve">laire de l’assistant est payé </w:t>
      </w:r>
      <w:r w:rsidR="004029A6" w:rsidRPr="004029A6">
        <w:rPr>
          <w:rFonts w:ascii="Helvetica" w:hAnsi="Helvetica"/>
          <w:sz w:val="22"/>
          <w:szCs w:val="22"/>
          <w:highlight w:val="yellow"/>
          <w:lang w:val="fr-CH"/>
        </w:rPr>
        <w:t>par virement bancaire</w:t>
      </w:r>
      <w:r w:rsidRPr="004960EC">
        <w:rPr>
          <w:rFonts w:ascii="Helvetica" w:hAnsi="Helvetica"/>
          <w:sz w:val="22"/>
          <w:szCs w:val="22"/>
          <w:lang w:val="fr-CH"/>
        </w:rPr>
        <w:t xml:space="preserve">, pour CHF 3'000.-. </w:t>
      </w:r>
    </w:p>
    <w:p w:rsidR="004960EC" w:rsidRPr="004960EC" w:rsidRDefault="004960EC" w:rsidP="004960EC">
      <w:pPr>
        <w:pStyle w:val="Paragraphedeliste"/>
        <w:numPr>
          <w:ilvl w:val="0"/>
          <w:numId w:val="1"/>
        </w:numPr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 xml:space="preserve">Nous payons CHF 950.- à un fournisseur de mobilier suédois, pour une facture déjà comptabilisée. Nous avons bénéficié d’un rabais exceptionnel de CHF 150.- car le mobilier n’était pas dans un état irréprochable. </w:t>
      </w:r>
    </w:p>
    <w:p w:rsidR="004960EC" w:rsidRDefault="004960EC" w:rsidP="004960EC">
      <w:pPr>
        <w:pStyle w:val="Paragraphedeliste"/>
        <w:numPr>
          <w:ilvl w:val="0"/>
          <w:numId w:val="1"/>
        </w:numPr>
        <w:rPr>
          <w:rFonts w:ascii="Helvetica" w:hAnsi="Helvetica"/>
          <w:sz w:val="22"/>
          <w:szCs w:val="22"/>
          <w:lang w:val="fr-CH"/>
        </w:rPr>
      </w:pPr>
      <w:r w:rsidRPr="004960EC">
        <w:rPr>
          <w:rFonts w:ascii="Helvetica" w:hAnsi="Helvetica"/>
          <w:sz w:val="22"/>
          <w:szCs w:val="22"/>
          <w:lang w:val="fr-CH"/>
        </w:rPr>
        <w:t>Une facture de frais d’administration est reçue et comptabilisée, pour CHF 900.-</w:t>
      </w:r>
    </w:p>
    <w:p w:rsidR="004960EC" w:rsidRPr="004960EC" w:rsidRDefault="004960EC" w:rsidP="004960EC">
      <w:pPr>
        <w:pStyle w:val="Paragraphedeliste"/>
        <w:numPr>
          <w:ilvl w:val="0"/>
          <w:numId w:val="1"/>
        </w:numPr>
        <w:rPr>
          <w:rFonts w:ascii="Helvetica" w:hAnsi="Helvetica"/>
          <w:sz w:val="22"/>
          <w:szCs w:val="22"/>
          <w:lang w:val="fr-CH"/>
        </w:rPr>
      </w:pPr>
      <w:r w:rsidRPr="004960EC">
        <w:rPr>
          <w:rFonts w:ascii="Helvetica" w:hAnsi="Helvetica"/>
          <w:sz w:val="22"/>
          <w:szCs w:val="22"/>
          <w:lang w:val="fr-CH"/>
        </w:rPr>
        <w:t>Salaire fictif du patron pour la période : CHF 5'000.-</w:t>
      </w:r>
    </w:p>
    <w:p w:rsidR="004960EC" w:rsidRDefault="004960EC" w:rsidP="004960EC">
      <w:pPr>
        <w:pStyle w:val="Paragraphedeliste"/>
        <w:numPr>
          <w:ilvl w:val="0"/>
          <w:numId w:val="1"/>
        </w:numPr>
        <w:rPr>
          <w:rFonts w:ascii="Helvetica" w:hAnsi="Helvetica"/>
          <w:sz w:val="22"/>
          <w:szCs w:val="22"/>
          <w:lang w:val="fr-CH"/>
        </w:rPr>
      </w:pPr>
      <w:r w:rsidRPr="004960EC">
        <w:rPr>
          <w:rFonts w:ascii="Helvetica" w:hAnsi="Helvetica"/>
          <w:sz w:val="22"/>
          <w:szCs w:val="22"/>
          <w:lang w:val="fr-CH"/>
        </w:rPr>
        <w:t xml:space="preserve">Intérêt fictif sur le capital pour la période : CHF 300.- </w:t>
      </w:r>
    </w:p>
    <w:p w:rsidR="004960EC" w:rsidRPr="004960EC" w:rsidRDefault="004960EC" w:rsidP="004960EC">
      <w:pPr>
        <w:pStyle w:val="Paragraphedeliste"/>
        <w:rPr>
          <w:rFonts w:ascii="Helvetica" w:hAnsi="Helvetica"/>
          <w:sz w:val="22"/>
          <w:szCs w:val="22"/>
          <w:lang w:val="fr-CH"/>
        </w:rPr>
      </w:pPr>
    </w:p>
    <w:p w:rsidR="004960EC" w:rsidRPr="004960EC" w:rsidRDefault="004960EC" w:rsidP="004960EC">
      <w:pPr>
        <w:rPr>
          <w:rFonts w:ascii="Helvetica" w:hAnsi="Helvetica"/>
          <w:sz w:val="22"/>
          <w:szCs w:val="22"/>
          <w:lang w:val="fr-CH"/>
        </w:rPr>
      </w:pPr>
    </w:p>
    <w:p w:rsidR="004960EC" w:rsidRPr="004960EC" w:rsidRDefault="004960EC" w:rsidP="004960EC">
      <w:pPr>
        <w:rPr>
          <w:rFonts w:ascii="Helvetica" w:hAnsi="Helvetica"/>
          <w:sz w:val="22"/>
          <w:szCs w:val="22"/>
          <w:lang w:val="fr-CH"/>
        </w:rPr>
      </w:pPr>
      <w:r w:rsidRPr="004960EC">
        <w:rPr>
          <w:rFonts w:ascii="Helvetica" w:hAnsi="Helvetica"/>
          <w:sz w:val="22"/>
          <w:szCs w:val="22"/>
          <w:lang w:val="fr-CH"/>
        </w:rPr>
        <w:t>Clôturer les comptes, effectuer le bouclement et détermine</w:t>
      </w:r>
      <w:r>
        <w:rPr>
          <w:rFonts w:ascii="Helvetica" w:hAnsi="Helvetica"/>
          <w:sz w:val="22"/>
          <w:szCs w:val="22"/>
          <w:lang w:val="fr-CH"/>
        </w:rPr>
        <w:t>r</w:t>
      </w:r>
      <w:r w:rsidRPr="004960EC">
        <w:rPr>
          <w:rFonts w:ascii="Helvetica" w:hAnsi="Helvetica"/>
          <w:sz w:val="22"/>
          <w:szCs w:val="22"/>
          <w:lang w:val="fr-CH"/>
        </w:rPr>
        <w:t xml:space="preserve"> le RGP. </w:t>
      </w:r>
    </w:p>
    <w:sectPr w:rsidR="004960EC" w:rsidRPr="004960EC" w:rsidSect="003C33F6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D96" w:rsidRDefault="00505D96" w:rsidP="000B5D7A">
      <w:r>
        <w:separator/>
      </w:r>
    </w:p>
  </w:endnote>
  <w:endnote w:type="continuationSeparator" w:id="0">
    <w:p w:rsidR="00505D96" w:rsidRDefault="00505D96" w:rsidP="000B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D7A" w:rsidRPr="000B5D7A" w:rsidRDefault="000B5D7A">
    <w:pPr>
      <w:pStyle w:val="Pieddepage"/>
      <w:pBdr>
        <w:bottom w:val="single" w:sz="6" w:space="1" w:color="auto"/>
      </w:pBdr>
      <w:rPr>
        <w:rFonts w:ascii="Helvetica" w:hAnsi="Helvetica"/>
        <w:sz w:val="20"/>
        <w:szCs w:val="20"/>
        <w:lang w:val="fr-CH"/>
      </w:rPr>
    </w:pPr>
  </w:p>
  <w:p w:rsidR="000B5D7A" w:rsidRPr="000B5D7A" w:rsidRDefault="000B5D7A">
    <w:pPr>
      <w:pStyle w:val="Pieddepage"/>
      <w:rPr>
        <w:rFonts w:ascii="Helvetica" w:hAnsi="Helvetica"/>
        <w:sz w:val="20"/>
        <w:szCs w:val="20"/>
        <w:lang w:val="fr-CH"/>
      </w:rPr>
    </w:pPr>
  </w:p>
  <w:p w:rsidR="000B5D7A" w:rsidRPr="000B5D7A" w:rsidRDefault="000B5D7A">
    <w:pPr>
      <w:pStyle w:val="Pieddepage"/>
      <w:rPr>
        <w:rFonts w:ascii="Helvetica" w:hAnsi="Helvetica"/>
        <w:sz w:val="20"/>
        <w:szCs w:val="20"/>
        <w:lang w:val="fr-CH"/>
      </w:rPr>
    </w:pPr>
    <w:r w:rsidRPr="000B5D7A">
      <w:rPr>
        <w:rFonts w:ascii="Helvetica" w:hAnsi="Helvetica"/>
        <w:sz w:val="20"/>
        <w:szCs w:val="20"/>
        <w:lang w:val="fr-CH"/>
      </w:rPr>
      <w:t xml:space="preserve">© Yannick BRAVO / </w:t>
    </w:r>
    <w:proofErr w:type="spellStart"/>
    <w:r w:rsidRPr="000B5D7A">
      <w:rPr>
        <w:rFonts w:ascii="Helvetica" w:hAnsi="Helvetica"/>
        <w:sz w:val="20"/>
        <w:szCs w:val="20"/>
        <w:lang w:val="fr-CH"/>
      </w:rPr>
      <w:t>FuturPro</w:t>
    </w:r>
    <w:proofErr w:type="spellEnd"/>
    <w:r w:rsidRPr="000B5D7A">
      <w:rPr>
        <w:rFonts w:ascii="Helvetica" w:hAnsi="Helvetica"/>
        <w:sz w:val="20"/>
        <w:szCs w:val="20"/>
        <w:lang w:val="fr-CH"/>
      </w:rPr>
      <w:t>+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D96" w:rsidRDefault="00505D96" w:rsidP="000B5D7A">
      <w:r>
        <w:separator/>
      </w:r>
    </w:p>
  </w:footnote>
  <w:footnote w:type="continuationSeparator" w:id="0">
    <w:p w:rsidR="00505D96" w:rsidRDefault="00505D96" w:rsidP="000B5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22FA6"/>
    <w:multiLevelType w:val="hybridMultilevel"/>
    <w:tmpl w:val="6024C4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EC"/>
    <w:rsid w:val="00081F62"/>
    <w:rsid w:val="000B5D7A"/>
    <w:rsid w:val="00197A0B"/>
    <w:rsid w:val="00233C37"/>
    <w:rsid w:val="003306BF"/>
    <w:rsid w:val="003C33F6"/>
    <w:rsid w:val="004029A6"/>
    <w:rsid w:val="004960EC"/>
    <w:rsid w:val="00505D96"/>
    <w:rsid w:val="00694229"/>
    <w:rsid w:val="007855B7"/>
    <w:rsid w:val="007E4BF7"/>
    <w:rsid w:val="00B84FCD"/>
    <w:rsid w:val="00EB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2A05E5E"/>
  <w15:chartTrackingRefBased/>
  <w15:docId w15:val="{82444F13-E953-174E-A7CA-1865A765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60E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B5D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5D7A"/>
  </w:style>
  <w:style w:type="paragraph" w:styleId="Pieddepage">
    <w:name w:val="footer"/>
    <w:basedOn w:val="Normal"/>
    <w:link w:val="PieddepageCar"/>
    <w:uiPriority w:val="99"/>
    <w:unhideWhenUsed/>
    <w:rsid w:val="000B5D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5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4</cp:revision>
  <cp:lastPrinted>2018-05-30T05:38:00Z</cp:lastPrinted>
  <dcterms:created xsi:type="dcterms:W3CDTF">2018-05-30T05:28:00Z</dcterms:created>
  <dcterms:modified xsi:type="dcterms:W3CDTF">2018-11-28T05:35:00Z</dcterms:modified>
</cp:coreProperties>
</file>