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8293E" w14:textId="719AE234" w:rsidR="002A6D29" w:rsidRPr="006A5C22" w:rsidRDefault="00441A8F" w:rsidP="006A5C22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Journa</w:t>
      </w:r>
      <w:r w:rsidR="006A1BF8">
        <w:rPr>
          <w:rFonts w:ascii="Helvetica" w:hAnsi="Helvetica"/>
          <w:sz w:val="22"/>
          <w:szCs w:val="22"/>
        </w:rPr>
        <w:t xml:space="preserve">lisation </w:t>
      </w:r>
      <w:r w:rsidR="00294A51">
        <w:rPr>
          <w:rFonts w:ascii="Helvetica" w:hAnsi="Helvetica"/>
          <w:sz w:val="22"/>
          <w:szCs w:val="22"/>
        </w:rPr>
        <w:t xml:space="preserve">: exercices </w:t>
      </w:r>
      <w:r w:rsidR="008C0931">
        <w:rPr>
          <w:rFonts w:ascii="Helvetica" w:hAnsi="Helvetica"/>
          <w:sz w:val="22"/>
          <w:szCs w:val="22"/>
        </w:rPr>
        <w:t>complémentaires</w:t>
      </w:r>
      <w:r w:rsidR="006A1BF8">
        <w:rPr>
          <w:rFonts w:ascii="Helvetica" w:hAnsi="Helvetica"/>
          <w:sz w:val="22"/>
          <w:szCs w:val="22"/>
        </w:rPr>
        <w:t xml:space="preserve"> (chapitres 8-10)</w:t>
      </w:r>
    </w:p>
    <w:p w14:paraId="780BCAF3" w14:textId="32BBEE0E" w:rsidR="007A1190" w:rsidRPr="00DD4933" w:rsidRDefault="009664B3" w:rsidP="00847D15">
      <w:pPr>
        <w:spacing w:after="120" w:line="288" w:lineRule="auto"/>
        <w:rPr>
          <w:rFonts w:ascii="Helvetica" w:hAnsi="Helvetica"/>
          <w:sz w:val="18"/>
          <w:szCs w:val="18"/>
        </w:rPr>
      </w:pPr>
      <w:r w:rsidRPr="00DD4933">
        <w:rPr>
          <w:rFonts w:ascii="Helvetica" w:hAnsi="Helvetica"/>
          <w:sz w:val="18"/>
          <w:szCs w:val="18"/>
        </w:rPr>
        <w:t xml:space="preserve">Journalisez, auprès de la société CCC (Cynthia Clarisse Commerce SA) </w:t>
      </w:r>
      <w:r w:rsidR="00317521" w:rsidRPr="00DD4933">
        <w:rPr>
          <w:rFonts w:ascii="Helvetica" w:hAnsi="Helvetica"/>
          <w:sz w:val="18"/>
          <w:szCs w:val="18"/>
        </w:rPr>
        <w:t xml:space="preserve">les écritures suivantes, dans les comptes les plus précis possibles. </w:t>
      </w:r>
      <w:r w:rsidR="006E1D8D" w:rsidRPr="00DD4933">
        <w:rPr>
          <w:rFonts w:ascii="Helvetica" w:hAnsi="Helvetica"/>
          <w:sz w:val="18"/>
          <w:szCs w:val="18"/>
        </w:rPr>
        <w:t>Tous les chiffres sont en mi</w:t>
      </w:r>
      <w:r w:rsidR="00BB2911" w:rsidRPr="00DD4933">
        <w:rPr>
          <w:rFonts w:ascii="Helvetica" w:hAnsi="Helvetica"/>
          <w:sz w:val="18"/>
          <w:szCs w:val="18"/>
        </w:rPr>
        <w:t>l</w:t>
      </w:r>
      <w:r w:rsidR="006E1D8D" w:rsidRPr="00DD4933">
        <w:rPr>
          <w:rFonts w:ascii="Helvetica" w:hAnsi="Helvetica"/>
          <w:sz w:val="18"/>
          <w:szCs w:val="18"/>
        </w:rPr>
        <w:t xml:space="preserve">liers de francs, mais c’est pas grave. </w:t>
      </w:r>
    </w:p>
    <w:p w14:paraId="220A25FD" w14:textId="0CA2B9C4" w:rsidR="00351C5C" w:rsidRPr="00DD4933" w:rsidRDefault="00351C5C" w:rsidP="00847D15">
      <w:pPr>
        <w:spacing w:after="120" w:line="288" w:lineRule="auto"/>
        <w:rPr>
          <w:rFonts w:ascii="Helvetica" w:hAnsi="Helvetica"/>
          <w:i/>
          <w:sz w:val="18"/>
          <w:szCs w:val="18"/>
        </w:rPr>
      </w:pPr>
      <w:r w:rsidRPr="00DD4933">
        <w:rPr>
          <w:rFonts w:ascii="Helvetica" w:hAnsi="Helvetica"/>
          <w:i/>
          <w:sz w:val="18"/>
          <w:szCs w:val="18"/>
          <w:u w:val="single"/>
        </w:rPr>
        <w:t>Exercice 1</w:t>
      </w:r>
      <w:r w:rsidRPr="00DD4933">
        <w:rPr>
          <w:rFonts w:ascii="Helvetica" w:hAnsi="Helvetica"/>
          <w:i/>
          <w:sz w:val="18"/>
          <w:szCs w:val="18"/>
        </w:rPr>
        <w:t> : écritures en cours d’exe</w:t>
      </w:r>
      <w:r w:rsidR="00D82F2C">
        <w:rPr>
          <w:rFonts w:ascii="Helvetica" w:hAnsi="Helvetica"/>
          <w:i/>
          <w:sz w:val="18"/>
          <w:szCs w:val="18"/>
        </w:rPr>
        <w:t>r</w:t>
      </w:r>
      <w:r w:rsidRPr="00DD4933">
        <w:rPr>
          <w:rFonts w:ascii="Helvetica" w:hAnsi="Helvetica"/>
          <w:i/>
          <w:sz w:val="18"/>
          <w:szCs w:val="18"/>
        </w:rPr>
        <w:t>cice</w:t>
      </w:r>
    </w:p>
    <w:p w14:paraId="65DD8C22" w14:textId="08DF036D" w:rsidR="00A74C5A" w:rsidRPr="00DD4933" w:rsidRDefault="00A74C5A" w:rsidP="00A74C5A">
      <w:pPr>
        <w:pStyle w:val="Paragraphedeliste"/>
        <w:numPr>
          <w:ilvl w:val="0"/>
          <w:numId w:val="6"/>
        </w:numPr>
        <w:spacing w:after="200" w:line="288" w:lineRule="auto"/>
        <w:ind w:left="0" w:hanging="357"/>
        <w:contextualSpacing w:val="0"/>
        <w:rPr>
          <w:rFonts w:ascii="Helvetica" w:hAnsi="Helvetica"/>
          <w:sz w:val="18"/>
          <w:szCs w:val="18"/>
        </w:rPr>
      </w:pPr>
      <w:r w:rsidRPr="00DD4933">
        <w:rPr>
          <w:rFonts w:ascii="Helvetica" w:hAnsi="Helvetica"/>
          <w:sz w:val="18"/>
          <w:szCs w:val="18"/>
        </w:rPr>
        <w:t>Le 17 février, n</w:t>
      </w:r>
      <w:r w:rsidR="006E1D8D" w:rsidRPr="00DD4933">
        <w:rPr>
          <w:rFonts w:ascii="Helvetica" w:hAnsi="Helvetica"/>
          <w:sz w:val="18"/>
          <w:szCs w:val="18"/>
        </w:rPr>
        <w:t>ous vendons un immeuble de rendement pour CHF 2'000.-</w:t>
      </w:r>
      <w:r w:rsidRPr="00DD4933">
        <w:rPr>
          <w:rFonts w:ascii="Helvetica" w:hAnsi="Helvetica"/>
          <w:sz w:val="18"/>
          <w:szCs w:val="18"/>
        </w:rPr>
        <w:t xml:space="preserve"> L’acheteur reprends l’hypothèque de CHF 800.- ainsi que les intérêts courus (taux : 2%, échéance le 31.12). L’immeuble avait été acheté CHF 4'500.- et déjà amorti</w:t>
      </w:r>
      <w:r w:rsidR="00CF2B15">
        <w:rPr>
          <w:rFonts w:ascii="Helvetica" w:hAnsi="Helvetica"/>
          <w:sz w:val="18"/>
          <w:szCs w:val="18"/>
        </w:rPr>
        <w:t xml:space="preserve"> de manière </w:t>
      </w:r>
      <w:r w:rsidR="006048D7">
        <w:rPr>
          <w:rFonts w:ascii="Helvetica" w:hAnsi="Helvetica"/>
          <w:sz w:val="18"/>
          <w:szCs w:val="18"/>
        </w:rPr>
        <w:t xml:space="preserve">linéaire </w:t>
      </w:r>
      <w:r w:rsidR="00CF2B15">
        <w:rPr>
          <w:rFonts w:ascii="Helvetica" w:hAnsi="Helvetica"/>
          <w:sz w:val="18"/>
          <w:szCs w:val="18"/>
        </w:rPr>
        <w:t>indirecte</w:t>
      </w:r>
      <w:r w:rsidRPr="00DD4933">
        <w:rPr>
          <w:rFonts w:ascii="Helvetica" w:hAnsi="Helvetica"/>
          <w:sz w:val="18"/>
          <w:szCs w:val="18"/>
        </w:rPr>
        <w:t xml:space="preserve">, au taux de 2%, pour un total </w:t>
      </w:r>
      <w:r w:rsidR="00CF2B15">
        <w:rPr>
          <w:rFonts w:ascii="Helvetica" w:hAnsi="Helvetica"/>
          <w:sz w:val="18"/>
          <w:szCs w:val="18"/>
        </w:rPr>
        <w:t>d</w:t>
      </w:r>
      <w:r w:rsidRPr="00DD4933">
        <w:rPr>
          <w:rFonts w:ascii="Helvetica" w:hAnsi="Helvetica"/>
          <w:sz w:val="18"/>
          <w:szCs w:val="18"/>
        </w:rPr>
        <w:t>e CHF 1'600.- au 31 décembre dernier. Les frais d’achat de l’immeuble (notaire, établissement d’une cédule hypothécaire et autres) s’élèvent à CHF 17.-, réglés par virement bancaire. Il y a lieu de prendre en compte les loyers déjà encaissés du mois de février pour CHF 200.-, le mazout encore da</w:t>
      </w:r>
      <w:r w:rsidR="00BA2CED">
        <w:rPr>
          <w:rFonts w:ascii="Helvetica" w:hAnsi="Helvetica"/>
          <w:sz w:val="18"/>
          <w:szCs w:val="18"/>
        </w:rPr>
        <w:t xml:space="preserve">ns la citerne pour </w:t>
      </w:r>
      <w:bookmarkStart w:id="0" w:name="_GoBack"/>
      <w:bookmarkEnd w:id="0"/>
      <w:r w:rsidRPr="00DD4933">
        <w:rPr>
          <w:rFonts w:ascii="Helvetica" w:hAnsi="Helvetica"/>
          <w:sz w:val="18"/>
          <w:szCs w:val="18"/>
        </w:rPr>
        <w:t xml:space="preserve">CHF 15, la facture de nettoyage du premier trimestre déjà payé pour CHF 20 (HT + TVA à </w:t>
      </w:r>
      <w:r w:rsidR="006048D7">
        <w:rPr>
          <w:rFonts w:ascii="Helvetica" w:hAnsi="Helvetica"/>
          <w:sz w:val="18"/>
          <w:szCs w:val="18"/>
        </w:rPr>
        <w:t>7.7</w:t>
      </w:r>
      <w:r w:rsidRPr="00DD4933">
        <w:rPr>
          <w:rFonts w:ascii="Helvetica" w:hAnsi="Helvetica"/>
          <w:sz w:val="18"/>
          <w:szCs w:val="18"/>
        </w:rPr>
        <w:t xml:space="preserve">%), ainsi que la prime d’assurance déjà payée pour l’année pour CHF 360.-. Le solde est réglé par virement bancaire. </w:t>
      </w:r>
    </w:p>
    <w:p w14:paraId="095430FD" w14:textId="00A259D2" w:rsidR="00037338" w:rsidRPr="00DD4933" w:rsidRDefault="00037338" w:rsidP="00A74C5A">
      <w:pPr>
        <w:pStyle w:val="Paragraphedeliste"/>
        <w:numPr>
          <w:ilvl w:val="0"/>
          <w:numId w:val="6"/>
        </w:numPr>
        <w:spacing w:after="200" w:line="288" w:lineRule="auto"/>
        <w:ind w:left="0" w:hanging="357"/>
        <w:contextualSpacing w:val="0"/>
        <w:rPr>
          <w:rFonts w:ascii="Helvetica" w:hAnsi="Helvetica"/>
          <w:sz w:val="18"/>
          <w:szCs w:val="18"/>
        </w:rPr>
      </w:pPr>
      <w:r w:rsidRPr="00DD4933">
        <w:rPr>
          <w:rFonts w:ascii="Helvetica" w:hAnsi="Helvetica"/>
          <w:sz w:val="18"/>
          <w:szCs w:val="18"/>
        </w:rPr>
        <w:t xml:space="preserve">Nous recevons le 20 février les intérêts sur nos obligations Ville de Sion, 2%, nominal CHF 700 au cours de 108. </w:t>
      </w:r>
    </w:p>
    <w:p w14:paraId="72319BAC" w14:textId="3F70F509" w:rsidR="00E65CFC" w:rsidRPr="00DD4933" w:rsidRDefault="00E65CFC" w:rsidP="00A74C5A">
      <w:pPr>
        <w:pStyle w:val="Paragraphedeliste"/>
        <w:numPr>
          <w:ilvl w:val="0"/>
          <w:numId w:val="6"/>
        </w:numPr>
        <w:spacing w:after="200" w:line="288" w:lineRule="auto"/>
        <w:ind w:left="0" w:hanging="357"/>
        <w:contextualSpacing w:val="0"/>
        <w:rPr>
          <w:rFonts w:ascii="Helvetica" w:hAnsi="Helvetica"/>
          <w:sz w:val="18"/>
          <w:szCs w:val="18"/>
        </w:rPr>
      </w:pPr>
      <w:r w:rsidRPr="00DD4933">
        <w:rPr>
          <w:rFonts w:ascii="Helvetica" w:hAnsi="Helvetica"/>
          <w:sz w:val="18"/>
          <w:szCs w:val="18"/>
        </w:rPr>
        <w:t xml:space="preserve">Nous récupérons aujourd’hui l’impôt anticipé payé durant l’année, soit CHF 50.- au total, par virement bancaire. </w:t>
      </w:r>
    </w:p>
    <w:p w14:paraId="6B752EDC" w14:textId="3F64242B" w:rsidR="00E65CFC" w:rsidRPr="00DD4933" w:rsidRDefault="00E65CFC" w:rsidP="00A74C5A">
      <w:pPr>
        <w:pStyle w:val="Paragraphedeliste"/>
        <w:numPr>
          <w:ilvl w:val="0"/>
          <w:numId w:val="6"/>
        </w:numPr>
        <w:spacing w:after="200" w:line="288" w:lineRule="auto"/>
        <w:ind w:left="0" w:hanging="357"/>
        <w:contextualSpacing w:val="0"/>
        <w:rPr>
          <w:rFonts w:ascii="Helvetica" w:hAnsi="Helvetica"/>
          <w:sz w:val="18"/>
          <w:szCs w:val="18"/>
        </w:rPr>
      </w:pPr>
      <w:r w:rsidRPr="00DD4933">
        <w:rPr>
          <w:rFonts w:ascii="Helvetica" w:hAnsi="Helvetica"/>
          <w:sz w:val="18"/>
          <w:szCs w:val="18"/>
        </w:rPr>
        <w:t xml:space="preserve">Notre ami Jean a qui nous avons prêté CHF 200.- nous paie son intérêt trimestriel par virement bancaire, au taux de 4%. </w:t>
      </w:r>
    </w:p>
    <w:p w14:paraId="358FC933" w14:textId="04B37E01" w:rsidR="00D0541D" w:rsidRPr="00DD4933" w:rsidRDefault="00A00DBE" w:rsidP="00A74C5A">
      <w:pPr>
        <w:pStyle w:val="Paragraphedeliste"/>
        <w:numPr>
          <w:ilvl w:val="0"/>
          <w:numId w:val="6"/>
        </w:numPr>
        <w:spacing w:after="200" w:line="288" w:lineRule="auto"/>
        <w:ind w:left="0" w:hanging="357"/>
        <w:contextualSpacing w:val="0"/>
        <w:rPr>
          <w:rFonts w:ascii="Helvetica" w:hAnsi="Helvetica"/>
          <w:sz w:val="18"/>
          <w:szCs w:val="18"/>
        </w:rPr>
      </w:pPr>
      <w:r w:rsidRPr="00DD4933">
        <w:rPr>
          <w:rFonts w:ascii="Helvetica" w:hAnsi="Helvetica"/>
          <w:sz w:val="18"/>
          <w:szCs w:val="18"/>
        </w:rPr>
        <w:t xml:space="preserve">Nous achetons, le 23 février, pour CHF 400 d’obligations Ville de Lausanne 1.5%  2012-2018, au cours de 102, </w:t>
      </w:r>
      <w:r w:rsidR="005D5EE3" w:rsidRPr="00DD4933">
        <w:rPr>
          <w:rFonts w:ascii="Helvetica" w:hAnsi="Helvetica"/>
          <w:sz w:val="18"/>
          <w:szCs w:val="18"/>
        </w:rPr>
        <w:t xml:space="preserve">échéance le 9 décembre, les frais s’élèvent à CHF 3.-. </w:t>
      </w:r>
    </w:p>
    <w:p w14:paraId="45648B4C" w14:textId="19C98A5B" w:rsidR="005938FF" w:rsidRPr="00DD4933" w:rsidRDefault="005938FF" w:rsidP="00A74C5A">
      <w:pPr>
        <w:pStyle w:val="Paragraphedeliste"/>
        <w:numPr>
          <w:ilvl w:val="0"/>
          <w:numId w:val="6"/>
        </w:numPr>
        <w:spacing w:after="200" w:line="288" w:lineRule="auto"/>
        <w:ind w:left="0" w:hanging="357"/>
        <w:contextualSpacing w:val="0"/>
        <w:rPr>
          <w:rFonts w:ascii="Helvetica" w:hAnsi="Helvetica"/>
          <w:sz w:val="18"/>
          <w:szCs w:val="18"/>
        </w:rPr>
      </w:pPr>
      <w:r w:rsidRPr="00DD4933">
        <w:rPr>
          <w:rFonts w:ascii="Helvetica" w:hAnsi="Helvetica"/>
          <w:sz w:val="18"/>
          <w:szCs w:val="18"/>
        </w:rPr>
        <w:t xml:space="preserve">Nous vendons le 4 mai 900 actions ABC SA au cours de CHF 7.-. Il y a des frais de 1% au total. </w:t>
      </w:r>
      <w:r w:rsidR="0094140B">
        <w:rPr>
          <w:rFonts w:ascii="Helvetica" w:hAnsi="Helvetica"/>
          <w:sz w:val="18"/>
          <w:szCs w:val="18"/>
        </w:rPr>
        <w:t xml:space="preserve">Les actions figurent dans nos comptes au cours de CHF 6 et avaient été achetées au cours de CHF 6.50. </w:t>
      </w:r>
    </w:p>
    <w:p w14:paraId="0978F04F" w14:textId="073E52F1" w:rsidR="00E94724" w:rsidRPr="00DD4933" w:rsidRDefault="00E94724" w:rsidP="00A74C5A">
      <w:pPr>
        <w:pStyle w:val="Paragraphedeliste"/>
        <w:numPr>
          <w:ilvl w:val="0"/>
          <w:numId w:val="6"/>
        </w:numPr>
        <w:spacing w:after="200" w:line="288" w:lineRule="auto"/>
        <w:ind w:left="0" w:hanging="357"/>
        <w:contextualSpacing w:val="0"/>
        <w:rPr>
          <w:rFonts w:ascii="Helvetica" w:hAnsi="Helvetica"/>
          <w:sz w:val="18"/>
          <w:szCs w:val="18"/>
        </w:rPr>
      </w:pPr>
      <w:r w:rsidRPr="00DD4933">
        <w:rPr>
          <w:rFonts w:ascii="Helvetica" w:hAnsi="Helvetica"/>
          <w:sz w:val="18"/>
          <w:szCs w:val="18"/>
        </w:rPr>
        <w:t xml:space="preserve">Nous achetons le 25 mai un immeuble commercial pour CHF 500.-. La banque nous accorde un prêt hypothécaire de CHF 400.- et nous payons le solde par virement bancaire. Il faut prendre en compte des charges d’entretien déjà payées par le précédent propriétaire pour CHF 60.- pour l’année entière et que nous devons supporter au prorata. Il y a aussi lieu de prendre en compte </w:t>
      </w:r>
      <w:r w:rsidR="00F52C4B" w:rsidRPr="00DD4933">
        <w:rPr>
          <w:rFonts w:ascii="Helvetica" w:hAnsi="Helvetica"/>
          <w:sz w:val="18"/>
          <w:szCs w:val="18"/>
        </w:rPr>
        <w:t xml:space="preserve">une prime d’assurance pour l’année entière de CHF 36.-. </w:t>
      </w:r>
      <w:r w:rsidR="00F43254" w:rsidRPr="00DD4933">
        <w:rPr>
          <w:rFonts w:ascii="Helvetica" w:hAnsi="Helvetica"/>
          <w:sz w:val="18"/>
          <w:szCs w:val="18"/>
        </w:rPr>
        <w:t xml:space="preserve">Les frais d’achats sont de CHF 24 hors taxes, dont CHF 10 sont soumis à une TVA de </w:t>
      </w:r>
      <w:r w:rsidR="006048D7">
        <w:rPr>
          <w:rFonts w:ascii="Helvetica" w:hAnsi="Helvetica"/>
          <w:sz w:val="18"/>
          <w:szCs w:val="18"/>
        </w:rPr>
        <w:t>7.7%</w:t>
      </w:r>
      <w:r w:rsidR="00F43254" w:rsidRPr="00DD4933">
        <w:rPr>
          <w:rFonts w:ascii="Helvetica" w:hAnsi="Helvetica"/>
          <w:sz w:val="18"/>
          <w:szCs w:val="18"/>
        </w:rPr>
        <w:t xml:space="preserve">. </w:t>
      </w:r>
    </w:p>
    <w:p w14:paraId="74D22610" w14:textId="7AFBA89D" w:rsidR="00737E34" w:rsidRPr="00DD4933" w:rsidRDefault="00737E34" w:rsidP="00A74C5A">
      <w:pPr>
        <w:pStyle w:val="Paragraphedeliste"/>
        <w:numPr>
          <w:ilvl w:val="0"/>
          <w:numId w:val="6"/>
        </w:numPr>
        <w:spacing w:after="200" w:line="288" w:lineRule="auto"/>
        <w:ind w:left="0" w:hanging="357"/>
        <w:contextualSpacing w:val="0"/>
        <w:rPr>
          <w:rFonts w:ascii="Helvetica" w:hAnsi="Helvetica"/>
          <w:sz w:val="18"/>
          <w:szCs w:val="18"/>
        </w:rPr>
      </w:pPr>
      <w:r w:rsidRPr="00DD4933">
        <w:rPr>
          <w:rFonts w:ascii="Helvetica" w:hAnsi="Helvetica"/>
          <w:sz w:val="18"/>
          <w:szCs w:val="18"/>
        </w:rPr>
        <w:t>Nous recevons les factures d’entretien de nos immeubles. CHF 100.- pour l’immeuble hors exploitation et CHF 200.- pour l’immeuble d’exploitation. Les montants sont hors taxes</w:t>
      </w:r>
      <w:r w:rsidR="006048D7">
        <w:rPr>
          <w:rFonts w:ascii="Helvetica" w:hAnsi="Helvetica"/>
          <w:sz w:val="18"/>
          <w:szCs w:val="18"/>
        </w:rPr>
        <w:t xml:space="preserve"> (tva à 7.7%)</w:t>
      </w:r>
      <w:r w:rsidRPr="00DD4933">
        <w:rPr>
          <w:rFonts w:ascii="Helvetica" w:hAnsi="Helvetica"/>
          <w:sz w:val="18"/>
          <w:szCs w:val="18"/>
        </w:rPr>
        <w:t xml:space="preserve">, nous payons immédiatement par virement bancaire. </w:t>
      </w:r>
    </w:p>
    <w:p w14:paraId="1E6DB30A" w14:textId="64F91C43" w:rsidR="001A6CC8" w:rsidRPr="00DD4933" w:rsidRDefault="001A6CC8" w:rsidP="001A6CC8">
      <w:pPr>
        <w:spacing w:after="120" w:line="288" w:lineRule="auto"/>
        <w:rPr>
          <w:rFonts w:ascii="Helvetica" w:hAnsi="Helvetica"/>
          <w:i/>
          <w:sz w:val="18"/>
          <w:szCs w:val="18"/>
        </w:rPr>
      </w:pPr>
      <w:r w:rsidRPr="00DD4933">
        <w:rPr>
          <w:rFonts w:ascii="Helvetica" w:hAnsi="Helvetica"/>
          <w:i/>
          <w:sz w:val="18"/>
          <w:szCs w:val="18"/>
          <w:u w:val="single"/>
        </w:rPr>
        <w:t>Exercice 2 </w:t>
      </w:r>
      <w:r w:rsidRPr="00DD4933">
        <w:rPr>
          <w:rFonts w:ascii="Helvetica" w:hAnsi="Helvetica"/>
          <w:i/>
          <w:sz w:val="18"/>
          <w:szCs w:val="18"/>
        </w:rPr>
        <w:t>: écritures de clôture</w:t>
      </w:r>
    </w:p>
    <w:p w14:paraId="00A73BB4" w14:textId="54C6B563" w:rsidR="000A15AB" w:rsidRPr="00DD4933" w:rsidRDefault="00DD4933" w:rsidP="001A6CC8">
      <w:pPr>
        <w:pStyle w:val="Paragraphedeliste"/>
        <w:numPr>
          <w:ilvl w:val="0"/>
          <w:numId w:val="6"/>
        </w:numPr>
        <w:spacing w:after="200" w:line="288" w:lineRule="auto"/>
        <w:ind w:left="0" w:hanging="357"/>
        <w:contextualSpacing w:val="0"/>
        <w:jc w:val="both"/>
        <w:rPr>
          <w:rFonts w:ascii="Helvetica" w:hAnsi="Helvetica"/>
          <w:sz w:val="18"/>
          <w:szCs w:val="18"/>
        </w:rPr>
      </w:pPr>
      <w:r w:rsidRPr="00DD4933">
        <w:rPr>
          <w:rFonts w:ascii="Helvetica" w:hAnsi="Helvetica"/>
          <w:sz w:val="18"/>
          <w:szCs w:val="18"/>
        </w:rPr>
        <w:t xml:space="preserve">Nous avons déjà payé une prime d’assurance concernant notre immeuble hors exploitation de CHF 60, qui concerne l’an prochain. </w:t>
      </w:r>
    </w:p>
    <w:p w14:paraId="6AB8F61D" w14:textId="153431A1" w:rsidR="00DD4933" w:rsidRPr="00DD4933" w:rsidRDefault="00DD4933" w:rsidP="001A6CC8">
      <w:pPr>
        <w:pStyle w:val="Paragraphedeliste"/>
        <w:numPr>
          <w:ilvl w:val="0"/>
          <w:numId w:val="6"/>
        </w:numPr>
        <w:spacing w:after="200" w:line="288" w:lineRule="auto"/>
        <w:ind w:left="0" w:hanging="357"/>
        <w:contextualSpacing w:val="0"/>
        <w:jc w:val="both"/>
        <w:rPr>
          <w:rFonts w:ascii="Helvetica" w:hAnsi="Helvetica"/>
          <w:sz w:val="18"/>
          <w:szCs w:val="18"/>
        </w:rPr>
      </w:pPr>
      <w:r w:rsidRPr="00DD4933">
        <w:rPr>
          <w:rFonts w:ascii="Helvetica" w:hAnsi="Helvetica"/>
          <w:sz w:val="18"/>
          <w:szCs w:val="18"/>
        </w:rPr>
        <w:t xml:space="preserve">Nous avons déjà facturé CHF 10.- (+ TVA </w:t>
      </w:r>
      <w:r w:rsidR="00BA2CED">
        <w:rPr>
          <w:rFonts w:ascii="Helvetica" w:hAnsi="Helvetica"/>
          <w:sz w:val="18"/>
          <w:szCs w:val="18"/>
        </w:rPr>
        <w:t>7.7</w:t>
      </w:r>
      <w:r w:rsidRPr="00DD4933">
        <w:rPr>
          <w:rFonts w:ascii="Helvetica" w:hAnsi="Helvetica"/>
          <w:sz w:val="18"/>
          <w:szCs w:val="18"/>
        </w:rPr>
        <w:t xml:space="preserve">%) mais la vente </w:t>
      </w:r>
      <w:r w:rsidR="00BA2CED">
        <w:rPr>
          <w:rFonts w:ascii="Helvetica" w:hAnsi="Helvetica"/>
          <w:sz w:val="18"/>
          <w:szCs w:val="18"/>
        </w:rPr>
        <w:t xml:space="preserve">de marchandises </w:t>
      </w:r>
      <w:r w:rsidRPr="00DD4933">
        <w:rPr>
          <w:rFonts w:ascii="Helvetica" w:hAnsi="Helvetica"/>
          <w:sz w:val="18"/>
          <w:szCs w:val="18"/>
        </w:rPr>
        <w:t xml:space="preserve">n’aura lieu que l’an prochain. </w:t>
      </w:r>
    </w:p>
    <w:p w14:paraId="6B4DBF2F" w14:textId="680A16B2" w:rsidR="00DD4933" w:rsidRPr="00DD4933" w:rsidRDefault="00DD4933" w:rsidP="001A6CC8">
      <w:pPr>
        <w:pStyle w:val="Paragraphedeliste"/>
        <w:numPr>
          <w:ilvl w:val="0"/>
          <w:numId w:val="6"/>
        </w:numPr>
        <w:spacing w:after="200" w:line="288" w:lineRule="auto"/>
        <w:ind w:left="0" w:hanging="357"/>
        <w:contextualSpacing w:val="0"/>
        <w:jc w:val="both"/>
        <w:rPr>
          <w:rFonts w:ascii="Helvetica" w:hAnsi="Helvetica"/>
          <w:sz w:val="18"/>
          <w:szCs w:val="18"/>
        </w:rPr>
      </w:pPr>
      <w:r w:rsidRPr="00DD4933">
        <w:rPr>
          <w:rFonts w:ascii="Helvetica" w:hAnsi="Helvetica"/>
          <w:sz w:val="18"/>
          <w:szCs w:val="18"/>
        </w:rPr>
        <w:t>Nous aurons l’an prochain un rabais de CHF 5.</w:t>
      </w:r>
      <w:r w:rsidR="002D30F0">
        <w:rPr>
          <w:rFonts w:ascii="Helvetica" w:hAnsi="Helvetica"/>
          <w:sz w:val="18"/>
          <w:szCs w:val="18"/>
        </w:rPr>
        <w:t>35</w:t>
      </w:r>
      <w:r w:rsidRPr="00DD4933">
        <w:rPr>
          <w:rFonts w:ascii="Helvetica" w:hAnsi="Helvetica"/>
          <w:sz w:val="18"/>
          <w:szCs w:val="18"/>
        </w:rPr>
        <w:t xml:space="preserve"> (TTC, TVA à </w:t>
      </w:r>
      <w:r w:rsidR="002D30F0">
        <w:rPr>
          <w:rFonts w:ascii="Helvetica" w:hAnsi="Helvetica"/>
          <w:sz w:val="18"/>
          <w:szCs w:val="18"/>
        </w:rPr>
        <w:t>7.7</w:t>
      </w:r>
      <w:r w:rsidRPr="00DD4933">
        <w:rPr>
          <w:rFonts w:ascii="Helvetica" w:hAnsi="Helvetica"/>
          <w:sz w:val="18"/>
          <w:szCs w:val="18"/>
        </w:rPr>
        <w:t xml:space="preserve">%) sur nos achats de marchandise de l’année en cours. </w:t>
      </w:r>
    </w:p>
    <w:p w14:paraId="78D36C00" w14:textId="062BA4D7" w:rsidR="00DD4933" w:rsidRDefault="00DD4933" w:rsidP="001A6CC8">
      <w:pPr>
        <w:pStyle w:val="Paragraphedeliste"/>
        <w:numPr>
          <w:ilvl w:val="0"/>
          <w:numId w:val="6"/>
        </w:numPr>
        <w:spacing w:after="200" w:line="288" w:lineRule="auto"/>
        <w:ind w:left="0" w:hanging="357"/>
        <w:contextualSpacing w:val="0"/>
        <w:jc w:val="both"/>
        <w:rPr>
          <w:rFonts w:ascii="Helvetica" w:hAnsi="Helvetica"/>
          <w:sz w:val="18"/>
          <w:szCs w:val="18"/>
        </w:rPr>
      </w:pPr>
      <w:r w:rsidRPr="00DD4933">
        <w:rPr>
          <w:rFonts w:ascii="Helvetica" w:hAnsi="Helvetica"/>
          <w:sz w:val="18"/>
          <w:szCs w:val="18"/>
        </w:rPr>
        <w:t xml:space="preserve">Notre ducroire s’élève à CHF 30, il faut l’adapter aux exigences fiscales. Nos clients suisses nous doivent CHF 200.-. </w:t>
      </w:r>
    </w:p>
    <w:p w14:paraId="1345A66E" w14:textId="47BAD93A" w:rsidR="001B5A57" w:rsidRPr="00DD4933" w:rsidRDefault="001B5A57" w:rsidP="001A6CC8">
      <w:pPr>
        <w:pStyle w:val="Paragraphedeliste"/>
        <w:numPr>
          <w:ilvl w:val="0"/>
          <w:numId w:val="6"/>
        </w:numPr>
        <w:spacing w:after="200" w:line="288" w:lineRule="auto"/>
        <w:ind w:left="0" w:hanging="357"/>
        <w:contextualSpacing w:val="0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L’intérêt couru de nos obligations ville de genève, nominal CHF 400, échéance le 15 mai, 2%, cours 104 doit être comptabilisé. </w:t>
      </w:r>
    </w:p>
    <w:sectPr w:rsidR="001B5A57" w:rsidRPr="00DD4933" w:rsidSect="006A5C22">
      <w:headerReference w:type="default" r:id="rId7"/>
      <w:footerReference w:type="default" r:id="rId8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6229" w14:textId="77777777" w:rsidR="00413962" w:rsidRDefault="00413962" w:rsidP="002A6D29">
      <w:r>
        <w:separator/>
      </w:r>
    </w:p>
  </w:endnote>
  <w:endnote w:type="continuationSeparator" w:id="0">
    <w:p w14:paraId="7820FFFF" w14:textId="77777777" w:rsidR="00413962" w:rsidRDefault="00413962" w:rsidP="002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F639" w14:textId="77777777" w:rsidR="00E94724" w:rsidRPr="000832B0" w:rsidRDefault="00E94724" w:rsidP="006A5C22">
    <w:pPr>
      <w:pStyle w:val="Pieddepage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3573CA0A" w14:textId="77777777" w:rsidR="00E94724" w:rsidRPr="000832B0" w:rsidRDefault="00E94724" w:rsidP="006A5C22">
    <w:pPr>
      <w:pStyle w:val="Pieddepage"/>
      <w:rPr>
        <w:rFonts w:ascii="Helvetica" w:hAnsi="Helvetica"/>
        <w:sz w:val="20"/>
        <w:szCs w:val="20"/>
      </w:rPr>
    </w:pPr>
  </w:p>
  <w:p w14:paraId="480A05FC" w14:textId="3A4F05DD" w:rsidR="00E94724" w:rsidRPr="006A5C22" w:rsidRDefault="00E94724" w:rsidP="006A5C22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82763" w14:textId="77777777" w:rsidR="00413962" w:rsidRDefault="00413962" w:rsidP="002A6D29">
      <w:r>
        <w:separator/>
      </w:r>
    </w:p>
  </w:footnote>
  <w:footnote w:type="continuationSeparator" w:id="0">
    <w:p w14:paraId="3E722AFD" w14:textId="77777777" w:rsidR="00413962" w:rsidRDefault="00413962" w:rsidP="002A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0169" w14:textId="3A3D1578" w:rsidR="00E94724" w:rsidRPr="006A5C22" w:rsidRDefault="00E94724">
    <w:pPr>
      <w:pStyle w:val="En-tte"/>
      <w:rPr>
        <w:rFonts w:ascii="Helvetica" w:hAnsi="Helvetica"/>
      </w:rPr>
    </w:pPr>
    <w:r w:rsidRPr="006A5C22">
      <w:rPr>
        <w:rFonts w:ascii="Helvetica" w:hAnsi="Helvetica"/>
      </w:rPr>
      <w:tab/>
    </w:r>
    <w:r w:rsidRPr="006A5C22">
      <w:rPr>
        <w:rFonts w:ascii="Helvetica" w:hAnsi="Helvetica"/>
      </w:rPr>
      <w:tab/>
    </w:r>
    <w:r>
      <w:rPr>
        <w:rFonts w:ascii="Helvetica" w:hAnsi="Helvetica"/>
      </w:rPr>
      <w:t>CYNT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613D"/>
    <w:multiLevelType w:val="hybridMultilevel"/>
    <w:tmpl w:val="2D625D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78C0"/>
    <w:multiLevelType w:val="hybridMultilevel"/>
    <w:tmpl w:val="F588E2E0"/>
    <w:lvl w:ilvl="0" w:tplc="41CCBE1E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943E2"/>
    <w:multiLevelType w:val="hybridMultilevel"/>
    <w:tmpl w:val="E1D67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F8"/>
    <w:multiLevelType w:val="hybridMultilevel"/>
    <w:tmpl w:val="042C67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93615"/>
    <w:multiLevelType w:val="hybridMultilevel"/>
    <w:tmpl w:val="8C10CF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81FAB"/>
    <w:multiLevelType w:val="hybridMultilevel"/>
    <w:tmpl w:val="AB989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76E70"/>
    <w:multiLevelType w:val="hybridMultilevel"/>
    <w:tmpl w:val="EE246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12564"/>
    <w:multiLevelType w:val="hybridMultilevel"/>
    <w:tmpl w:val="708E81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D29"/>
    <w:rsid w:val="00037338"/>
    <w:rsid w:val="00042010"/>
    <w:rsid w:val="000A15AB"/>
    <w:rsid w:val="00120F1D"/>
    <w:rsid w:val="001A6CC8"/>
    <w:rsid w:val="001B5A57"/>
    <w:rsid w:val="001C2FA4"/>
    <w:rsid w:val="001D0BA3"/>
    <w:rsid w:val="00294A51"/>
    <w:rsid w:val="002A6D29"/>
    <w:rsid w:val="002C0DC1"/>
    <w:rsid w:val="002D30F0"/>
    <w:rsid w:val="002D451F"/>
    <w:rsid w:val="00317521"/>
    <w:rsid w:val="003328B6"/>
    <w:rsid w:val="00351C5C"/>
    <w:rsid w:val="003B649A"/>
    <w:rsid w:val="00413962"/>
    <w:rsid w:val="00441A8F"/>
    <w:rsid w:val="00495ED9"/>
    <w:rsid w:val="004D2F63"/>
    <w:rsid w:val="004F3E36"/>
    <w:rsid w:val="00514596"/>
    <w:rsid w:val="005938FF"/>
    <w:rsid w:val="005A6438"/>
    <w:rsid w:val="005D5EE3"/>
    <w:rsid w:val="005E42A9"/>
    <w:rsid w:val="006048D7"/>
    <w:rsid w:val="006A1BF8"/>
    <w:rsid w:val="006A5C22"/>
    <w:rsid w:val="006B0F41"/>
    <w:rsid w:val="006E1D8D"/>
    <w:rsid w:val="006E7D2C"/>
    <w:rsid w:val="00723E3C"/>
    <w:rsid w:val="00737E34"/>
    <w:rsid w:val="007A1190"/>
    <w:rsid w:val="00847D15"/>
    <w:rsid w:val="008C0931"/>
    <w:rsid w:val="0094140B"/>
    <w:rsid w:val="009664B3"/>
    <w:rsid w:val="009D4C2F"/>
    <w:rsid w:val="009D7F1A"/>
    <w:rsid w:val="00A00DBE"/>
    <w:rsid w:val="00A52DBA"/>
    <w:rsid w:val="00A74C5A"/>
    <w:rsid w:val="00AE65C9"/>
    <w:rsid w:val="00B55146"/>
    <w:rsid w:val="00BA2CED"/>
    <w:rsid w:val="00BB2911"/>
    <w:rsid w:val="00C3525C"/>
    <w:rsid w:val="00C50F11"/>
    <w:rsid w:val="00CA672F"/>
    <w:rsid w:val="00CB59E5"/>
    <w:rsid w:val="00CF2B15"/>
    <w:rsid w:val="00CF608A"/>
    <w:rsid w:val="00D0541D"/>
    <w:rsid w:val="00D82F2C"/>
    <w:rsid w:val="00D9443D"/>
    <w:rsid w:val="00DD4933"/>
    <w:rsid w:val="00E47D94"/>
    <w:rsid w:val="00E65CFC"/>
    <w:rsid w:val="00E94724"/>
    <w:rsid w:val="00E94E16"/>
    <w:rsid w:val="00EF59B6"/>
    <w:rsid w:val="00F2023B"/>
    <w:rsid w:val="00F43254"/>
    <w:rsid w:val="00F5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8739EA"/>
  <w14:defaultImageDpi w14:val="300"/>
  <w15:docId w15:val="{3F5D38CB-C9B0-8949-A911-2A260828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D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6D29"/>
  </w:style>
  <w:style w:type="paragraph" w:styleId="Pieddepage">
    <w:name w:val="footer"/>
    <w:basedOn w:val="Normal"/>
    <w:link w:val="Pieddepag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497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28</cp:revision>
  <cp:lastPrinted>2016-04-19T03:38:00Z</cp:lastPrinted>
  <dcterms:created xsi:type="dcterms:W3CDTF">2016-06-17T06:08:00Z</dcterms:created>
  <dcterms:modified xsi:type="dcterms:W3CDTF">2018-04-12T14:49:00Z</dcterms:modified>
</cp:coreProperties>
</file>