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8B2C7F" w:rsidRDefault="008B2C7F" w:rsidP="008B2C7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 w:rsidRPr="008B2C7F">
        <w:rPr>
          <w:rFonts w:ascii="Helvetica" w:hAnsi="Helvetica"/>
          <w:sz w:val="20"/>
          <w:szCs w:val="20"/>
          <w:lang w:val="fr-CH"/>
        </w:rPr>
        <w:t>Exercice supplémentaire : gestion des immeubles</w:t>
      </w:r>
    </w:p>
    <w:p w:rsidR="008B2C7F" w:rsidRPr="008B2C7F" w:rsidRDefault="008B2C7F" w:rsidP="008B2C7F">
      <w:p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</w:p>
    <w:p w:rsidR="008B2C7F" w:rsidRPr="008B2C7F" w:rsidRDefault="008B2C7F" w:rsidP="008B2C7F">
      <w:pPr>
        <w:spacing w:before="120" w:after="120"/>
        <w:jc w:val="both"/>
        <w:rPr>
          <w:rFonts w:ascii="Helvetica" w:hAnsi="Helvetica"/>
          <w:i/>
          <w:sz w:val="20"/>
          <w:szCs w:val="20"/>
          <w:lang w:val="fr-CH"/>
        </w:rPr>
      </w:pPr>
      <w:r w:rsidRPr="008B2C7F">
        <w:rPr>
          <w:rFonts w:ascii="Helvetica" w:hAnsi="Helvetica"/>
          <w:i/>
          <w:sz w:val="20"/>
          <w:szCs w:val="20"/>
          <w:lang w:val="fr-CH"/>
        </w:rPr>
        <w:t xml:space="preserve">Vous travaillez pour la société ABC, qui achète et vends des marchandises (la société est propriértaire de ses locaux). Il y a trois ans, pour diversifier ses activités, la société a décidé d’investir dans l’immobilier et possède aujourd’hui un petit immeuble de rendement, composé de 10 logements. Journalisez les écritures suivantes à l’aide des comptes les plus appropriés. La société est assjettie à la TVA au régime de la contre-prestation convenue.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de la marchandise pour CHF 6'000.-, ht, tva à 7.7%.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encaissons les loyers de 8 logements, pour un total de CHF 22'000.-, par virement bancaire.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client nous paie une facture de vente de marchandise déjà comptabilisée, pour un montant de CHF 5'000.-. Ce montant inclut la TVA à 7.7% et tient compte d’un rabais de 10% comptabilisé lors de la facturation. La facture était correctement comptabilisée.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d’un plombier pour une intervention urgente dans notre immeuble locatif. Total de CHF 800.-, ht, soumis à une TVA de 7.7%.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La facture d’électricité de nos locaux commerciaux est comptabilisée : CHF 324.-, incluant une TVA de 7.7%.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la facture du numéro 4, par virement postal.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une facture comptabilisée relative à des travaux de peinture ayant eu lieu dans notre immeuble locatif, pour CHF 1'000.-, (montant hors taxe, tva de 7.7%). </w:t>
      </w:r>
    </w:p>
    <w:p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des marchandises à crédit pour CHF 800.-, ht, tva à 7.7%. </w:t>
      </w:r>
    </w:p>
    <w:p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comptabilisons le loyer du local commercial, situé dans notre immeuble, pour CHF 2'000.-</w:t>
      </w:r>
    </w:p>
    <w:p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 l’annuité hypothécaire relative à notre immeuble hors exploitation, CHF 50'000.-, par virement bancaire. La dette est de CHF 3’000'000.-, au taux de 1%.</w:t>
      </w:r>
    </w:p>
    <w:p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l’annuité hypothécaire relative à notre immeuble commercial, CHF 30'000.-, par virement postal. La dette est de CHF 2'000'000.-, au taux de 0.5%. </w:t>
      </w:r>
    </w:p>
    <w:p w:rsidR="00A07707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locataire se plaint du bruit provoqué par un voisin : nous envoyons un acousticien spécialisé, qui nous remet une facture de CHF 2'400.- (tva de 7.7% comprise). </w:t>
      </w:r>
    </w:p>
    <w:p w:rsidR="000117CB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des SIG : les charges de chauffage du trimestre s’élèvent à CHF 10'000.- (hors taxes, tva à 7.7%). Un quart concernent nos locaux commerciaux, le reste concerne les appartements. </w:t>
      </w:r>
    </w:p>
    <w:p w:rsidR="000117CB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perdons un procès et devons rembourser 3 mois de loyer à un locataire (loyer mensuel de CHF 900.-, ainsi que des frais de procès pour CHF 2'000.- (non soumis à TVA). Nous règlons par virement bancaire. </w:t>
      </w:r>
    </w:p>
    <w:p w:rsidR="000117CB" w:rsidRDefault="000117CB" w:rsidP="000117CB">
      <w:pPr>
        <w:spacing w:before="120" w:after="120"/>
        <w:jc w:val="both"/>
        <w:rPr>
          <w:rFonts w:ascii="Helvetica" w:hAnsi="Helvetica"/>
          <w:sz w:val="20"/>
          <w:szCs w:val="20"/>
          <w:u w:val="single"/>
          <w:lang w:val="fr-CH"/>
        </w:rPr>
      </w:pPr>
      <w:r>
        <w:rPr>
          <w:rFonts w:ascii="Helvetica" w:hAnsi="Helvetica"/>
          <w:sz w:val="20"/>
          <w:szCs w:val="20"/>
          <w:u w:val="single"/>
          <w:lang w:val="fr-CH"/>
        </w:rPr>
        <w:t>Écritures de fin d’année</w:t>
      </w:r>
    </w:p>
    <w:p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loyer du locataire PATICK, pour décembre, n’est toujours pas arrivé, pour un montant de CHF 1'200.-</w:t>
      </w:r>
    </w:p>
    <w:p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Les intérêts hypothécaires courus sont de CHF 30'000.-, 1/3 concerne notre commerce. </w:t>
      </w:r>
    </w:p>
    <w:p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amortissons l’immeuble commercial de 3%, méthode linéaire indirecte (coût d’achat : 2,5 millions)</w:t>
      </w:r>
    </w:p>
    <w:p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n’avons pas encore reçu la facture de téléphone du mois de décembre, pour le commerce. Le montant est de CHF 178.-, tva comprise à 7.7%.</w:t>
      </w:r>
    </w:p>
    <w:p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Une facture de p</w:t>
      </w:r>
      <w:bookmarkStart w:id="0" w:name="_GoBack"/>
      <w:bookmarkEnd w:id="0"/>
      <w:r>
        <w:rPr>
          <w:rFonts w:ascii="Helvetica" w:hAnsi="Helvetica"/>
          <w:sz w:val="20"/>
          <w:szCs w:val="20"/>
          <w:lang w:val="fr-CH"/>
        </w:rPr>
        <w:t>einture, pour des travaux qui seront effectués l’année prochaine dans notre immeuble locatif, ne nous est pas encore parvenue, montant de CHF 4'000.- ht (tva à 7.7%)</w:t>
      </w:r>
    </w:p>
    <w:p w:rsidR="000117CB" w:rsidRP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amortissons l’immeuble hors exploitation de 2%, méthode directe constante (coût d’achat : 4 millions). </w:t>
      </w:r>
    </w:p>
    <w:sectPr w:rsidR="000117CB" w:rsidRPr="000117CB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8B6" w:rsidRDefault="006768B6" w:rsidP="008B2C7F">
      <w:r>
        <w:separator/>
      </w:r>
    </w:p>
  </w:endnote>
  <w:endnote w:type="continuationSeparator" w:id="0">
    <w:p w:rsidR="006768B6" w:rsidRDefault="006768B6" w:rsidP="008B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CB" w:rsidRPr="000117CB" w:rsidRDefault="000117CB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8B6" w:rsidRDefault="006768B6" w:rsidP="008B2C7F">
      <w:r>
        <w:separator/>
      </w:r>
    </w:p>
  </w:footnote>
  <w:footnote w:type="continuationSeparator" w:id="0">
    <w:p w:rsidR="006768B6" w:rsidRDefault="006768B6" w:rsidP="008B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7F" w:rsidRPr="008B2C7F" w:rsidRDefault="008B2C7F" w:rsidP="008B2C7F">
    <w:pPr>
      <w:pStyle w:val="En-tte"/>
      <w:jc w:val="right"/>
      <w:rPr>
        <w:lang w:val="fr-CH"/>
      </w:rPr>
    </w:pPr>
    <w:r>
      <w:rPr>
        <w:lang w:val="fr-CH"/>
      </w:rPr>
      <w:t>IMIM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417"/>
    <w:multiLevelType w:val="hybridMultilevel"/>
    <w:tmpl w:val="1CDC9FE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F"/>
    <w:rsid w:val="000117CB"/>
    <w:rsid w:val="00081F62"/>
    <w:rsid w:val="00197A0B"/>
    <w:rsid w:val="003C33F6"/>
    <w:rsid w:val="006768B6"/>
    <w:rsid w:val="00694229"/>
    <w:rsid w:val="007855B7"/>
    <w:rsid w:val="008B2C7F"/>
    <w:rsid w:val="00A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0DEA4B6A-C0DF-1D46-8D0C-38AF23A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C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C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2C7F"/>
  </w:style>
  <w:style w:type="paragraph" w:styleId="Pieddepage">
    <w:name w:val="footer"/>
    <w:basedOn w:val="Normal"/>
    <w:link w:val="PieddepageCar"/>
    <w:uiPriority w:val="99"/>
    <w:unhideWhenUsed/>
    <w:rsid w:val="008B2C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2018-02-01T07:12:00Z</dcterms:created>
  <dcterms:modified xsi:type="dcterms:W3CDTF">2018-02-01T07:30:00Z</dcterms:modified>
</cp:coreProperties>
</file>