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D505E" w:rsidR="005E42A9" w:rsidP="006A5C22" w:rsidRDefault="00514596" w14:paraId="47BFACFA" w14:textId="31C81BB2">
      <w:pPr>
        <w:pBdr>
          <w:top w:val="single" w:color="auto" w:sz="4" w:space="5"/>
          <w:left w:val="single" w:color="auto" w:sz="4" w:space="4"/>
          <w:bottom w:val="single" w:color="auto" w:sz="4" w:space="5"/>
          <w:right w:val="single" w:color="auto" w:sz="4" w:space="4"/>
        </w:pBdr>
        <w:spacing w:after="200"/>
        <w:jc w:val="both"/>
        <w:rPr>
          <w:rFonts w:ascii="Helvetica" w:hAnsi="Helvetica"/>
          <w:sz w:val="22"/>
          <w:szCs w:val="22"/>
        </w:rPr>
      </w:pPr>
      <w:r w:rsidRPr="006A5C22">
        <w:rPr>
          <w:rFonts w:ascii="Helvetica" w:hAnsi="Helvetica"/>
          <w:sz w:val="22"/>
          <w:szCs w:val="22"/>
        </w:rPr>
        <w:t>Décompte</w:t>
      </w:r>
      <w:r w:rsidR="009F0FB6">
        <w:rPr>
          <w:rFonts w:ascii="Helvetica" w:hAnsi="Helvetica"/>
          <w:sz w:val="22"/>
          <w:szCs w:val="22"/>
        </w:rPr>
        <w:t xml:space="preserve"> trimestriel de </w:t>
      </w:r>
      <w:r w:rsidRPr="006A5C22">
        <w:rPr>
          <w:rFonts w:ascii="Helvetica" w:hAnsi="Helvetica"/>
          <w:sz w:val="22"/>
          <w:szCs w:val="22"/>
        </w:rPr>
        <w:t>TVA</w:t>
      </w:r>
      <w:r w:rsidR="00C9775B">
        <w:rPr>
          <w:rFonts w:ascii="Helvetica" w:hAnsi="Helvetica"/>
          <w:sz w:val="22"/>
          <w:szCs w:val="22"/>
        </w:rPr>
        <w:t xml:space="preserve"> / </w:t>
      </w:r>
      <w:r w:rsidR="00C9775B">
        <w:rPr>
          <w:rFonts w:ascii="Helvetica" w:hAnsi="Helvetica"/>
          <w:sz w:val="22"/>
          <w:szCs w:val="22"/>
          <w:u w:val="single"/>
        </w:rPr>
        <w:t>correction</w:t>
      </w:r>
      <w:r w:rsidRPr="009D505E" w:rsidR="009D505E">
        <w:rPr>
          <w:rFonts w:ascii="Helvetica" w:hAnsi="Helvetica"/>
          <w:sz w:val="22"/>
          <w:szCs w:val="22"/>
        </w:rPr>
        <w:t xml:space="preserve"> </w:t>
      </w:r>
      <w:r w:rsidR="009D505E">
        <w:rPr>
          <w:rFonts w:ascii="Helvetica" w:hAnsi="Helvetica"/>
          <w:sz w:val="22"/>
          <w:szCs w:val="22"/>
        </w:rPr>
        <w:t>/ v</w:t>
      </w:r>
      <w:r w:rsidR="00827A7F">
        <w:rPr>
          <w:rFonts w:ascii="Helvetica" w:hAnsi="Helvetica"/>
          <w:sz w:val="22"/>
          <w:szCs w:val="22"/>
        </w:rPr>
        <w:t>2</w:t>
      </w:r>
    </w:p>
    <w:p w:rsidR="00C9775B" w:rsidP="006A5C22" w:rsidRDefault="00C9775B" w14:paraId="3431339C" w14:textId="77777777">
      <w:pPr>
        <w:spacing w:after="200"/>
        <w:jc w:val="both"/>
        <w:rPr>
          <w:rFonts w:ascii="Helvetica" w:hAnsi="Helvetica"/>
          <w:i/>
          <w:sz w:val="20"/>
          <w:szCs w:val="20"/>
        </w:rPr>
        <w:sectPr w:rsidR="00C9775B" w:rsidSect="00C9775B">
          <w:headerReference w:type="default" r:id="rId7"/>
          <w:footerReference w:type="default" r:id="rId8"/>
          <w:pgSz w:w="11900" w:h="16840" w:orient="portrait"/>
          <w:pgMar w:top="2268" w:right="1134" w:bottom="1134" w:left="1701" w:header="708" w:footer="708" w:gutter="0"/>
          <w:cols w:space="708"/>
          <w:docGrid w:linePitch="360"/>
        </w:sectPr>
      </w:pPr>
    </w:p>
    <w:p w:rsidRPr="009D4C2F" w:rsidR="00514596" w:rsidP="006A5C22" w:rsidRDefault="009F0FB6" w14:paraId="1F5BCF5C" w14:textId="4611CEA4">
      <w:pPr>
        <w:spacing w:after="200"/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lastRenderedPageBreak/>
        <w:t>Pour chacune des sociétés suivantes, remplir un décompte de TVA complet sur une annexe. Toutes les société</w:t>
      </w:r>
      <w:r w:rsidR="00FF4E22">
        <w:rPr>
          <w:rFonts w:ascii="Helvetica" w:hAnsi="Helvetica"/>
          <w:i/>
          <w:sz w:val="20"/>
          <w:szCs w:val="20"/>
        </w:rPr>
        <w:t>s</w:t>
      </w:r>
      <w:r>
        <w:rPr>
          <w:rFonts w:ascii="Helvetica" w:hAnsi="Helvetica"/>
          <w:i/>
          <w:sz w:val="20"/>
          <w:szCs w:val="20"/>
        </w:rPr>
        <w:t xml:space="preserve"> sont assujetties à la TVA selon le régime de la contre-prestation convenue, à la méthode effective. </w:t>
      </w:r>
    </w:p>
    <w:p w:rsidR="009F0FB6" w:rsidP="009F0FB6" w:rsidRDefault="009F0FB6" w14:paraId="75057360" w14:textId="77777777">
      <w:pPr>
        <w:tabs>
          <w:tab w:val="left" w:pos="0"/>
          <w:tab w:val="right" w:pos="6521"/>
        </w:tabs>
        <w:spacing w:line="288" w:lineRule="auto"/>
        <w:ind w:hanging="567"/>
        <w:rPr>
          <w:rFonts w:ascii="Helvetica" w:hAnsi="Helvetica"/>
          <w:sz w:val="20"/>
          <w:szCs w:val="20"/>
        </w:rPr>
        <w:sectPr w:rsidR="009F0FB6" w:rsidSect="00C9775B">
          <w:type w:val="continuous"/>
          <w:pgSz w:w="11900" w:h="16840" w:orient="portrait"/>
          <w:pgMar w:top="2268" w:right="1134" w:bottom="1134" w:left="1701" w:header="708" w:footer="708" w:gutter="0"/>
          <w:cols w:space="708"/>
          <w:docGrid w:linePitch="360"/>
        </w:sectPr>
      </w:pPr>
    </w:p>
    <w:p w:rsidRPr="009F0FB6" w:rsidR="009F0FB6" w:rsidP="009F0FB6" w:rsidRDefault="009F0FB6" w14:paraId="7786F7BF" w14:textId="0C2EA891">
      <w:pPr>
        <w:tabs>
          <w:tab w:val="left" w:pos="0"/>
          <w:tab w:val="right" w:pos="3969"/>
        </w:tabs>
        <w:spacing w:line="288" w:lineRule="auto"/>
        <w:ind w:hanging="284"/>
        <w:rPr>
          <w:rFonts w:ascii="Helvetica" w:hAnsi="Helvetica"/>
          <w:sz w:val="20"/>
          <w:szCs w:val="20"/>
        </w:rPr>
      </w:pPr>
      <w:r w:rsidRPr="009F0FB6">
        <w:rPr>
          <w:rFonts w:ascii="Helvetica" w:hAnsi="Helvetica"/>
          <w:sz w:val="20"/>
          <w:szCs w:val="20"/>
        </w:rPr>
        <w:lastRenderedPageBreak/>
        <w:t>1)</w:t>
      </w:r>
      <w:r w:rsidRPr="009F0FB6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  <w:u w:val="single"/>
        </w:rPr>
        <w:t xml:space="preserve">Société </w:t>
      </w:r>
      <w:proofErr w:type="spellStart"/>
      <w:r>
        <w:rPr>
          <w:rFonts w:ascii="Helvetica" w:hAnsi="Helvetica"/>
          <w:sz w:val="20"/>
          <w:szCs w:val="20"/>
          <w:u w:val="single"/>
        </w:rPr>
        <w:t>Clapaucius</w:t>
      </w:r>
      <w:proofErr w:type="spellEnd"/>
      <w:r>
        <w:rPr>
          <w:rFonts w:ascii="Helvetica" w:hAnsi="Helvetica"/>
          <w:sz w:val="20"/>
          <w:szCs w:val="20"/>
        </w:rPr>
        <w:t xml:space="preserve">, montants nets. </w:t>
      </w:r>
    </w:p>
    <w:p w:rsidR="00ED66D7" w:rsidP="00C9775B" w:rsidRDefault="00C9775B" w14:paraId="12B03B88" w14:textId="616EEA5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274'000.-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Ventes 2.5% (234'000) + Export. (20'000.-) + Ventes non soumises (20’000-)</w:t>
      </w:r>
    </w:p>
    <w:p w:rsidR="00C9775B" w:rsidP="00C9775B" w:rsidRDefault="00C9775B" w14:paraId="772096EB" w14:textId="67D2054D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220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20'000.-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Export</w:t>
      </w:r>
    </w:p>
    <w:p w:rsidR="00C9775B" w:rsidP="00C9775B" w:rsidRDefault="00C9775B" w14:paraId="0A11CC29" w14:textId="59AB0563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230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20'000.-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Ventes non soumises (20'000.-)</w:t>
      </w:r>
    </w:p>
    <w:p w:rsidR="00C9775B" w:rsidP="00C9775B" w:rsidRDefault="00C9775B" w14:paraId="3EF1B49F" w14:textId="71822C77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235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5'000.-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Rabais sur ventes à 2.5%</w:t>
      </w:r>
    </w:p>
    <w:p w:rsidR="00DA19A1" w:rsidP="00C9775B" w:rsidRDefault="00DA19A1" w14:paraId="5BE76799" w14:textId="63769F66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289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45'000.-</w:t>
      </w:r>
    </w:p>
    <w:p w:rsidR="00DA19A1" w:rsidP="00C9775B" w:rsidRDefault="00DA19A1" w14:paraId="58CDFB3F" w14:textId="69FAF466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229'000.-</w:t>
      </w:r>
    </w:p>
    <w:p w:rsidR="00C9775B" w:rsidP="00C9775B" w:rsidRDefault="00DA19A1" w14:paraId="2EB85ADA" w14:textId="6DF0242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310</w:t>
      </w:r>
      <w:r w:rsidR="00C9775B">
        <w:rPr>
          <w:rFonts w:ascii="Helvetica" w:hAnsi="Helvetica"/>
          <w:sz w:val="20"/>
          <w:szCs w:val="20"/>
        </w:rPr>
        <w:tab/>
      </w:r>
      <w:r w:rsidR="00C9775B">
        <w:rPr>
          <w:rFonts w:ascii="Helvetica" w:hAnsi="Helvetica"/>
          <w:sz w:val="20"/>
          <w:szCs w:val="20"/>
        </w:rPr>
        <w:t>229'000.-</w:t>
      </w:r>
      <w:r w:rsidR="00C9775B">
        <w:rPr>
          <w:rFonts w:ascii="Helvetica" w:hAnsi="Helvetica"/>
          <w:sz w:val="20"/>
          <w:szCs w:val="20"/>
        </w:rPr>
        <w:tab/>
      </w:r>
      <w:r w:rsidR="00C9775B">
        <w:rPr>
          <w:rFonts w:ascii="Helvetica" w:hAnsi="Helvetica"/>
          <w:sz w:val="20"/>
          <w:szCs w:val="20"/>
        </w:rPr>
        <w:t>Ventes 2.5% - Rabais 2.5% (234'000 – 5'000)</w:t>
      </w:r>
    </w:p>
    <w:p w:rsidR="00C9775B" w:rsidP="00C9775B" w:rsidRDefault="00C9775B" w14:paraId="196031A2" w14:textId="407DF79D" w14:noSpellErr="1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5'725.-</w:t>
      </w:r>
    </w:p>
    <w:p w:rsidR="00C9775B" w:rsidP="00C9775B" w:rsidRDefault="00C9775B" w14:paraId="74D23D13" w14:textId="47B5E0B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5'725.-</w:t>
      </w:r>
    </w:p>
    <w:p w:rsidR="00C9775B" w:rsidP="00C9775B" w:rsidRDefault="00C9775B" w14:paraId="55EEDD8A" w14:textId="6A84F887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6'</w:t>
      </w:r>
      <w:r w:rsidR="00911AD3">
        <w:rPr>
          <w:rFonts w:ascii="Helvetica" w:hAnsi="Helvetica"/>
          <w:sz w:val="20"/>
          <w:szCs w:val="20"/>
        </w:rPr>
        <w:t>060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Achat </w:t>
      </w:r>
      <w:proofErr w:type="spellStart"/>
      <w:r>
        <w:rPr>
          <w:rFonts w:ascii="Helvetica" w:hAnsi="Helvetica"/>
          <w:sz w:val="20"/>
          <w:szCs w:val="20"/>
        </w:rPr>
        <w:t>march</w:t>
      </w:r>
      <w:proofErr w:type="spellEnd"/>
      <w:r>
        <w:rPr>
          <w:rFonts w:ascii="Helvetica" w:hAnsi="Helvetica"/>
          <w:sz w:val="20"/>
          <w:szCs w:val="20"/>
        </w:rPr>
        <w:t xml:space="preserve">. </w:t>
      </w:r>
      <w:r w:rsidR="007121E8">
        <w:rPr>
          <w:rFonts w:ascii="Helvetica" w:hAnsi="Helvetica"/>
          <w:sz w:val="20"/>
          <w:szCs w:val="20"/>
        </w:rPr>
        <w:t>7.7% (</w:t>
      </w:r>
      <w:r w:rsidR="00911AD3">
        <w:rPr>
          <w:rFonts w:ascii="Helvetica" w:hAnsi="Helvetica"/>
          <w:sz w:val="20"/>
          <w:szCs w:val="20"/>
        </w:rPr>
        <w:t>2310</w:t>
      </w:r>
      <w:r>
        <w:rPr>
          <w:rFonts w:ascii="Helvetica" w:hAnsi="Helvetica"/>
          <w:sz w:val="20"/>
          <w:szCs w:val="20"/>
        </w:rPr>
        <w:t xml:space="preserve"> de TVA) + Achat </w:t>
      </w:r>
      <w:proofErr w:type="spellStart"/>
      <w:r>
        <w:rPr>
          <w:rFonts w:ascii="Helvetica" w:hAnsi="Helvetica"/>
          <w:sz w:val="20"/>
          <w:szCs w:val="20"/>
        </w:rPr>
        <w:t>march</w:t>
      </w:r>
      <w:proofErr w:type="spellEnd"/>
      <w:r>
        <w:rPr>
          <w:rFonts w:ascii="Helvetica" w:hAnsi="Helvetica"/>
          <w:sz w:val="20"/>
          <w:szCs w:val="20"/>
        </w:rPr>
        <w:t>. 2.5% (3'750.- de TVA)</w:t>
      </w:r>
    </w:p>
    <w:p w:rsidR="00C9775B" w:rsidP="00C9775B" w:rsidRDefault="00C9775B" w14:paraId="2585E874" w14:textId="552A7CA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1'</w:t>
      </w:r>
      <w:r w:rsidR="00911AD3">
        <w:rPr>
          <w:rFonts w:ascii="Helvetica" w:hAnsi="Helvetica"/>
          <w:sz w:val="20"/>
          <w:szCs w:val="20"/>
        </w:rPr>
        <w:t>386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Achat d’</w:t>
      </w:r>
      <w:proofErr w:type="spellStart"/>
      <w:r>
        <w:rPr>
          <w:rFonts w:ascii="Helvetica" w:hAnsi="Helvetica"/>
          <w:sz w:val="20"/>
          <w:szCs w:val="20"/>
        </w:rPr>
        <w:t>immo</w:t>
      </w:r>
      <w:proofErr w:type="spellEnd"/>
      <w:r>
        <w:rPr>
          <w:rFonts w:ascii="Helvetica" w:hAnsi="Helvetica"/>
          <w:sz w:val="20"/>
          <w:szCs w:val="20"/>
        </w:rPr>
        <w:t>. (</w:t>
      </w:r>
      <w:r w:rsidR="00911AD3">
        <w:rPr>
          <w:rFonts w:ascii="Helvetica" w:hAnsi="Helvetica"/>
          <w:sz w:val="20"/>
          <w:szCs w:val="20"/>
        </w:rPr>
        <w:t>231</w:t>
      </w:r>
      <w:r>
        <w:rPr>
          <w:rFonts w:ascii="Helvetica" w:hAnsi="Helvetica"/>
          <w:sz w:val="20"/>
          <w:szCs w:val="20"/>
        </w:rPr>
        <w:t>.- de TVA) + Charges d’</w:t>
      </w:r>
      <w:proofErr w:type="spellStart"/>
      <w:r>
        <w:rPr>
          <w:rFonts w:ascii="Helvetica" w:hAnsi="Helvetica"/>
          <w:sz w:val="20"/>
          <w:szCs w:val="20"/>
        </w:rPr>
        <w:t>expl</w:t>
      </w:r>
      <w:proofErr w:type="spellEnd"/>
      <w:r>
        <w:rPr>
          <w:rFonts w:ascii="Helvetica" w:hAnsi="Helvetica"/>
          <w:sz w:val="20"/>
          <w:szCs w:val="20"/>
        </w:rPr>
        <w:t>. (1'</w:t>
      </w:r>
      <w:r w:rsidR="00911AD3">
        <w:rPr>
          <w:rFonts w:ascii="Helvetica" w:hAnsi="Helvetica"/>
          <w:sz w:val="20"/>
          <w:szCs w:val="20"/>
        </w:rPr>
        <w:t>155</w:t>
      </w:r>
      <w:r>
        <w:rPr>
          <w:rFonts w:ascii="Helvetica" w:hAnsi="Helvetica"/>
          <w:sz w:val="20"/>
          <w:szCs w:val="20"/>
        </w:rPr>
        <w:t>.- de TVA)</w:t>
      </w:r>
    </w:p>
    <w:p w:rsidR="00C9775B" w:rsidP="00C9775B" w:rsidRDefault="00C9775B" w14:paraId="39A6D214" w14:textId="087E0992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415</w:t>
      </w:r>
      <w:r>
        <w:rPr>
          <w:rFonts w:ascii="Helvetica" w:hAnsi="Helvetica"/>
          <w:sz w:val="20"/>
          <w:szCs w:val="20"/>
        </w:rPr>
        <w:tab/>
      </w:r>
      <w:r w:rsidR="00730667">
        <w:rPr>
          <w:rFonts w:ascii="Helvetica" w:hAnsi="Helvetica"/>
          <w:sz w:val="20"/>
          <w:szCs w:val="20"/>
        </w:rPr>
        <w:t>2</w:t>
      </w:r>
      <w:r w:rsidR="00911AD3">
        <w:rPr>
          <w:rFonts w:ascii="Helvetica" w:hAnsi="Helvetica"/>
          <w:sz w:val="20"/>
          <w:szCs w:val="20"/>
        </w:rPr>
        <w:t>31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Prestation à soi-même (</w:t>
      </w:r>
      <w:r w:rsidR="00730667">
        <w:rPr>
          <w:rFonts w:ascii="Helvetica" w:hAnsi="Helvetica"/>
          <w:sz w:val="20"/>
          <w:szCs w:val="20"/>
        </w:rPr>
        <w:t>2</w:t>
      </w:r>
      <w:r w:rsidR="00911AD3">
        <w:rPr>
          <w:rFonts w:ascii="Helvetica" w:hAnsi="Helvetica"/>
          <w:sz w:val="20"/>
          <w:szCs w:val="20"/>
        </w:rPr>
        <w:t>31</w:t>
      </w:r>
      <w:r>
        <w:rPr>
          <w:rFonts w:ascii="Helvetica" w:hAnsi="Helvetica"/>
          <w:sz w:val="20"/>
          <w:szCs w:val="20"/>
        </w:rPr>
        <w:t>.- de TVA)</w:t>
      </w:r>
    </w:p>
    <w:p w:rsidR="00C9775B" w:rsidP="00C9775B" w:rsidRDefault="00C9775B" w14:paraId="7E2E54DB" w14:textId="206E92D1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479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7'</w:t>
      </w:r>
      <w:r w:rsidR="00911AD3">
        <w:rPr>
          <w:rFonts w:ascii="Helvetica" w:hAnsi="Helvetica"/>
          <w:sz w:val="20"/>
          <w:szCs w:val="20"/>
        </w:rPr>
        <w:t>21</w:t>
      </w:r>
      <w:r>
        <w:rPr>
          <w:rFonts w:ascii="Helvetica" w:hAnsi="Helvetica"/>
          <w:sz w:val="20"/>
          <w:szCs w:val="20"/>
        </w:rPr>
        <w:t>5.-</w:t>
      </w:r>
    </w:p>
    <w:p w:rsidR="00C9775B" w:rsidP="00C9775B" w:rsidRDefault="00C9775B" w14:paraId="46978254" w14:textId="0A1F2C5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510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1'</w:t>
      </w:r>
      <w:r w:rsidR="00911AD3">
        <w:rPr>
          <w:rFonts w:ascii="Helvetica" w:hAnsi="Helvetica"/>
          <w:sz w:val="20"/>
          <w:szCs w:val="20"/>
        </w:rPr>
        <w:t>490</w:t>
      </w:r>
      <w:r>
        <w:rPr>
          <w:rFonts w:ascii="Helvetica" w:hAnsi="Helvetica"/>
          <w:sz w:val="20"/>
          <w:szCs w:val="20"/>
        </w:rPr>
        <w:t>.-</w:t>
      </w:r>
    </w:p>
    <w:p w:rsidR="009F0FB6" w:rsidP="009F0FB6" w:rsidRDefault="009F0FB6" w14:paraId="51EAA337" w14:textId="77777777">
      <w:pPr>
        <w:pStyle w:val="Pardeliste"/>
        <w:tabs>
          <w:tab w:val="left" w:pos="0"/>
          <w:tab w:val="right" w:pos="6521"/>
        </w:tabs>
        <w:spacing w:line="288" w:lineRule="auto"/>
        <w:ind w:left="0" w:hanging="567"/>
        <w:contextualSpacing w:val="0"/>
        <w:rPr>
          <w:rFonts w:ascii="Helvetica" w:hAnsi="Helvetica"/>
          <w:sz w:val="20"/>
          <w:szCs w:val="20"/>
        </w:rPr>
      </w:pPr>
    </w:p>
    <w:p w:rsidR="009F0FB6" w:rsidP="009F0FB6" w:rsidRDefault="009F0FB6" w14:paraId="1FEBF2C0" w14:textId="63ABD3D6">
      <w:pPr>
        <w:tabs>
          <w:tab w:val="left" w:pos="0"/>
          <w:tab w:val="right" w:pos="6521"/>
        </w:tabs>
        <w:spacing w:line="288" w:lineRule="auto"/>
        <w:ind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2)</w:t>
      </w:r>
      <w:r>
        <w:rPr>
          <w:rFonts w:ascii="Helvetica" w:hAnsi="Helvetica"/>
          <w:sz w:val="20"/>
          <w:szCs w:val="20"/>
        </w:rPr>
        <w:tab/>
      </w:r>
      <w:r w:rsidRPr="009F0FB6">
        <w:rPr>
          <w:rFonts w:ascii="Helvetica" w:hAnsi="Helvetica"/>
          <w:sz w:val="20"/>
          <w:szCs w:val="20"/>
          <w:u w:val="single"/>
        </w:rPr>
        <w:t>Société Frugal SA</w:t>
      </w:r>
      <w:r>
        <w:rPr>
          <w:rFonts w:ascii="Helvetica" w:hAnsi="Helvetica"/>
          <w:sz w:val="20"/>
          <w:szCs w:val="20"/>
        </w:rPr>
        <w:t>, montants bruts.</w:t>
      </w:r>
    </w:p>
    <w:p w:rsidR="00DA19A1" w:rsidP="00DA19A1" w:rsidRDefault="00DA19A1" w14:paraId="2C75A635" w14:textId="070CCCC8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593’000.-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Honoraires facturés (23000) + Ventes M. </w:t>
      </w:r>
      <w:r w:rsidR="00911AD3">
        <w:rPr>
          <w:rFonts w:ascii="Helvetica" w:hAnsi="Helvetica"/>
          <w:sz w:val="20"/>
          <w:szCs w:val="20"/>
        </w:rPr>
        <w:t>7.7</w:t>
      </w:r>
      <w:r>
        <w:rPr>
          <w:rFonts w:ascii="Helvetica" w:hAnsi="Helvetica"/>
          <w:sz w:val="20"/>
          <w:szCs w:val="20"/>
        </w:rPr>
        <w:t>% (120'000.-) + Prestations facturées (450'000.-)</w:t>
      </w:r>
    </w:p>
    <w:p w:rsidR="00DA19A1" w:rsidP="00DA19A1" w:rsidRDefault="00DA19A1" w14:paraId="574357E6" w14:textId="23891E37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230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450'000.-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Prestations facturées (450'000.-)</w:t>
      </w:r>
    </w:p>
    <w:p w:rsidR="00DA19A1" w:rsidP="00DA19A1" w:rsidRDefault="00DA19A1" w14:paraId="5DB27D98" w14:textId="758D1C8C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235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7'000.-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Pertes sur créances (2'000.-) + Rabais accordés (5'000.-)</w:t>
      </w:r>
    </w:p>
    <w:p w:rsidR="00DA19A1" w:rsidP="00DA19A1" w:rsidRDefault="00DA19A1" w14:paraId="72E6CC4C" w14:textId="77777777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289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457'000.-</w:t>
      </w:r>
    </w:p>
    <w:p w:rsidR="00DA19A1" w:rsidP="00DA19A1" w:rsidRDefault="00DA19A1" w14:paraId="33A8C5DE" w14:textId="77777777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136'000.-</w:t>
      </w:r>
    </w:p>
    <w:p w:rsidR="00DA19A1" w:rsidP="00DA19A1" w:rsidRDefault="00DA19A1" w14:paraId="07237005" w14:textId="7F7A89BE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136'000.-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Honoraires facturés (23'000.-) + Ventes M. </w:t>
      </w:r>
      <w:r w:rsidR="00911AD3">
        <w:rPr>
          <w:rFonts w:ascii="Helvetica" w:hAnsi="Helvetica"/>
          <w:sz w:val="20"/>
          <w:szCs w:val="20"/>
        </w:rPr>
        <w:t>7.7</w:t>
      </w:r>
      <w:r>
        <w:rPr>
          <w:rFonts w:ascii="Helvetica" w:hAnsi="Helvetica"/>
          <w:sz w:val="20"/>
          <w:szCs w:val="20"/>
        </w:rPr>
        <w:t xml:space="preserve">% (120'000.-) – Rabais (5'000.-) – Pertes sur créances (2'000.-). </w:t>
      </w:r>
    </w:p>
    <w:p w:rsidR="00DA19A1" w:rsidP="00DA19A1" w:rsidRDefault="00DA19A1" w14:paraId="1E91C2ED" w14:textId="33CD20E5" w14:noSpellErr="1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 w:rsidR="00911AD3">
        <w:rPr>
          <w:rFonts w:ascii="Helvetica" w:hAnsi="Helvetica"/>
          <w:sz w:val="20"/>
          <w:szCs w:val="20"/>
        </w:rPr>
        <w:t>9’723.30</w:t>
      </w:r>
      <w:r w:rsidR="00911AD3">
        <w:rPr>
          <w:rFonts w:ascii="Helvetica" w:hAnsi="Helvetica"/>
          <w:sz w:val="20"/>
          <w:szCs w:val="20"/>
        </w:rPr>
        <w:tab/>
      </w:r>
      <w:r w:rsidR="00911AD3">
        <w:rPr>
          <w:rFonts w:ascii="Helvetica" w:hAnsi="Helvetica"/>
          <w:sz w:val="20"/>
          <w:szCs w:val="20"/>
        </w:rPr>
        <w:t>136000 x 7.7 / 107.7</w:t>
      </w:r>
    </w:p>
    <w:p w:rsidR="00D8596A" w:rsidP="00DA19A1" w:rsidRDefault="00D8596A" w14:paraId="1E945BD5" w14:textId="3E0D7F3C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380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2'</w:t>
      </w:r>
      <w:r w:rsidR="00911AD3">
        <w:rPr>
          <w:rFonts w:ascii="Helvetica" w:hAnsi="Helvetica"/>
          <w:sz w:val="20"/>
          <w:szCs w:val="20"/>
        </w:rPr>
        <w:t>213</w:t>
      </w:r>
      <w:r>
        <w:rPr>
          <w:rFonts w:ascii="Helvetica" w:hAnsi="Helvetica"/>
          <w:sz w:val="20"/>
          <w:szCs w:val="20"/>
        </w:rPr>
        <w:t>.</w:t>
      </w:r>
      <w:r w:rsidR="00911AD3">
        <w:rPr>
          <w:rFonts w:ascii="Helvetica" w:hAnsi="Helvetica"/>
          <w:sz w:val="20"/>
          <w:szCs w:val="20"/>
        </w:rPr>
        <w:t>75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Honoraires de l’avocat luxembourgeois (25'000 x 1.15 x </w:t>
      </w:r>
      <w:r w:rsidR="00911AD3">
        <w:rPr>
          <w:rFonts w:ascii="Helvetica" w:hAnsi="Helvetica"/>
          <w:sz w:val="20"/>
          <w:szCs w:val="20"/>
        </w:rPr>
        <w:t>7.7</w:t>
      </w:r>
      <w:r>
        <w:rPr>
          <w:rFonts w:ascii="Helvetica" w:hAnsi="Helvetica"/>
          <w:sz w:val="20"/>
          <w:szCs w:val="20"/>
        </w:rPr>
        <w:t>%)</w:t>
      </w:r>
    </w:p>
    <w:p w:rsidR="00D8596A" w:rsidP="00DA19A1" w:rsidRDefault="00D8596A" w14:paraId="517E4F58" w14:textId="4D6B09DA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</w:t>
      </w:r>
      <w:r w:rsidR="00911AD3">
        <w:rPr>
          <w:rFonts w:ascii="Helvetica" w:hAnsi="Helvetica"/>
          <w:sz w:val="20"/>
          <w:szCs w:val="20"/>
        </w:rPr>
        <w:t>1'937.05</w:t>
      </w:r>
    </w:p>
    <w:p w:rsidR="00D8596A" w:rsidP="00DA19A1" w:rsidRDefault="00D8596A" w14:paraId="5E4ECD11" w14:textId="67DC594C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400</w:t>
      </w:r>
      <w:r>
        <w:rPr>
          <w:rFonts w:ascii="Helvetica" w:hAnsi="Helvetica"/>
          <w:sz w:val="20"/>
          <w:szCs w:val="20"/>
        </w:rPr>
        <w:tab/>
      </w:r>
      <w:r w:rsidR="00911AD3">
        <w:rPr>
          <w:rFonts w:ascii="Helvetica" w:hAnsi="Helvetica"/>
          <w:sz w:val="20"/>
          <w:szCs w:val="20"/>
        </w:rPr>
        <w:t>45.85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Frais d’achat (6</w:t>
      </w:r>
      <w:r w:rsidR="00911AD3">
        <w:rPr>
          <w:rFonts w:ascii="Helvetica" w:hAnsi="Helvetica"/>
          <w:sz w:val="20"/>
          <w:szCs w:val="20"/>
        </w:rPr>
        <w:t>43.45</w:t>
      </w:r>
      <w:r>
        <w:rPr>
          <w:rFonts w:ascii="Helvetica" w:hAnsi="Helvetica"/>
          <w:sz w:val="20"/>
          <w:szCs w:val="20"/>
        </w:rPr>
        <w:t xml:space="preserve"> de TVA) - Rabais obtenus (</w:t>
      </w:r>
      <w:r w:rsidR="002F4595">
        <w:rPr>
          <w:rFonts w:ascii="Helvetica" w:hAnsi="Helvetica"/>
          <w:sz w:val="20"/>
          <w:szCs w:val="20"/>
        </w:rPr>
        <w:t>829.3</w:t>
      </w:r>
      <w:r>
        <w:rPr>
          <w:rFonts w:ascii="Helvetica" w:hAnsi="Helvetica"/>
          <w:sz w:val="20"/>
          <w:szCs w:val="20"/>
        </w:rPr>
        <w:t>0 de TVA) + Achats de M. (231.70)</w:t>
      </w:r>
    </w:p>
    <w:p w:rsidR="00D8596A" w:rsidP="00DA19A1" w:rsidRDefault="00D8596A" w14:paraId="0610FB6E" w14:textId="562B73D9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6'</w:t>
      </w:r>
      <w:r w:rsidR="00911AD3">
        <w:rPr>
          <w:rFonts w:ascii="Helvetica" w:hAnsi="Helvetica"/>
          <w:sz w:val="20"/>
          <w:szCs w:val="20"/>
        </w:rPr>
        <w:t>574.95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Honoraires de l’avocat luxembourgeois (2'</w:t>
      </w:r>
      <w:r w:rsidR="00911AD3">
        <w:rPr>
          <w:rFonts w:ascii="Helvetica" w:hAnsi="Helvetica"/>
          <w:sz w:val="20"/>
          <w:szCs w:val="20"/>
        </w:rPr>
        <w:t>213.75</w:t>
      </w:r>
      <w:r>
        <w:rPr>
          <w:rFonts w:ascii="Helvetica" w:hAnsi="Helvetica"/>
          <w:sz w:val="20"/>
          <w:szCs w:val="20"/>
        </w:rPr>
        <w:t xml:space="preserve"> de TVA) + Charges immeuble commercial (2</w:t>
      </w:r>
      <w:r w:rsidR="00911AD3">
        <w:rPr>
          <w:rFonts w:ascii="Helvetica" w:hAnsi="Helvetica"/>
          <w:sz w:val="20"/>
          <w:szCs w:val="20"/>
        </w:rPr>
        <w:t>430.85</w:t>
      </w:r>
      <w:r>
        <w:rPr>
          <w:rFonts w:ascii="Helvetica" w:hAnsi="Helvetica"/>
          <w:sz w:val="20"/>
          <w:szCs w:val="20"/>
        </w:rPr>
        <w:t xml:space="preserve"> de TVA) + électricité (14</w:t>
      </w:r>
      <w:r w:rsidR="00911AD3">
        <w:rPr>
          <w:rFonts w:ascii="Helvetica" w:hAnsi="Helvetica"/>
          <w:sz w:val="20"/>
          <w:szCs w:val="20"/>
        </w:rPr>
        <w:t>3</w:t>
      </w:r>
      <w:r>
        <w:rPr>
          <w:rFonts w:ascii="Helvetica" w:hAnsi="Helvetica"/>
          <w:sz w:val="20"/>
          <w:szCs w:val="20"/>
        </w:rPr>
        <w:t xml:space="preserve"> de TVA) + Achat véhicule (1</w:t>
      </w:r>
      <w:r w:rsidR="00911AD3">
        <w:rPr>
          <w:rFonts w:ascii="Helvetica" w:hAnsi="Helvetica"/>
          <w:sz w:val="20"/>
          <w:szCs w:val="20"/>
        </w:rPr>
        <w:t>787.35</w:t>
      </w:r>
      <w:r>
        <w:rPr>
          <w:rFonts w:ascii="Helvetica" w:hAnsi="Helvetica"/>
          <w:sz w:val="20"/>
          <w:szCs w:val="20"/>
        </w:rPr>
        <w:t xml:space="preserve"> de TVA)</w:t>
      </w:r>
    </w:p>
    <w:p w:rsidR="00D8596A" w:rsidP="00DA19A1" w:rsidRDefault="00D8596A" w14:paraId="7F5EF6EC" w14:textId="7F0304BD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Case </w:t>
      </w:r>
      <w:r w:rsidR="00ED36A8">
        <w:rPr>
          <w:rFonts w:ascii="Helvetica" w:hAnsi="Helvetica"/>
          <w:sz w:val="20"/>
          <w:szCs w:val="20"/>
        </w:rPr>
        <w:t>479</w:t>
      </w:r>
      <w:r>
        <w:rPr>
          <w:rFonts w:ascii="Helvetica" w:hAnsi="Helvetica"/>
          <w:sz w:val="20"/>
          <w:szCs w:val="20"/>
        </w:rPr>
        <w:tab/>
      </w:r>
      <w:r w:rsidR="00911AD3">
        <w:rPr>
          <w:rFonts w:ascii="Helvetica" w:hAnsi="Helvetica"/>
          <w:sz w:val="20"/>
          <w:szCs w:val="20"/>
        </w:rPr>
        <w:t>6'620.80</w:t>
      </w:r>
    </w:p>
    <w:p w:rsidR="00ED36A8" w:rsidP="00DA19A1" w:rsidRDefault="00ED36A8" w14:paraId="04CE8EFE" w14:textId="0C4FAB3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500</w:t>
      </w:r>
      <w:r>
        <w:rPr>
          <w:rFonts w:ascii="Helvetica" w:hAnsi="Helvetica"/>
          <w:sz w:val="20"/>
          <w:szCs w:val="20"/>
        </w:rPr>
        <w:tab/>
      </w:r>
      <w:r w:rsidR="00EE617F">
        <w:rPr>
          <w:rFonts w:ascii="Helvetica" w:hAnsi="Helvetica"/>
          <w:sz w:val="20"/>
          <w:szCs w:val="20"/>
        </w:rPr>
        <w:t>5'</w:t>
      </w:r>
      <w:r w:rsidR="00911AD3">
        <w:rPr>
          <w:rFonts w:ascii="Helvetica" w:hAnsi="Helvetica"/>
          <w:sz w:val="20"/>
          <w:szCs w:val="20"/>
        </w:rPr>
        <w:t>316.25</w:t>
      </w:r>
    </w:p>
    <w:p w:rsidR="007E4EBE" w:rsidP="00ED66D7" w:rsidRDefault="007E4EBE" w14:paraId="53762E03" w14:textId="77777777">
      <w:pPr>
        <w:tabs>
          <w:tab w:val="right" w:pos="3969"/>
        </w:tabs>
        <w:spacing w:line="288" w:lineRule="auto"/>
        <w:ind w:left="142" w:hanging="142"/>
        <w:rPr>
          <w:rFonts w:ascii="Helvetica" w:hAnsi="Helvetica"/>
          <w:sz w:val="20"/>
          <w:szCs w:val="20"/>
        </w:rPr>
      </w:pPr>
    </w:p>
    <w:p w:rsidR="00D8596A" w:rsidRDefault="00D8596A" w14:paraId="60143534" w14:textId="77777777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:rsidR="009F0FB6" w:rsidP="009F0FB6" w:rsidRDefault="009F0FB6" w14:paraId="623C0B16" w14:textId="60455D2B">
      <w:pPr>
        <w:tabs>
          <w:tab w:val="left" w:pos="0"/>
          <w:tab w:val="right" w:pos="6521"/>
        </w:tabs>
        <w:spacing w:line="288" w:lineRule="auto"/>
        <w:ind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>3)</w:t>
      </w:r>
      <w:r>
        <w:rPr>
          <w:rFonts w:ascii="Helvetica" w:hAnsi="Helvetica"/>
          <w:sz w:val="20"/>
          <w:szCs w:val="20"/>
        </w:rPr>
        <w:tab/>
      </w:r>
      <w:r w:rsidRPr="009F0FB6">
        <w:rPr>
          <w:rFonts w:ascii="Helvetica" w:hAnsi="Helvetica"/>
          <w:sz w:val="20"/>
          <w:szCs w:val="20"/>
          <w:u w:val="single"/>
        </w:rPr>
        <w:t xml:space="preserve">Société </w:t>
      </w:r>
      <w:proofErr w:type="spellStart"/>
      <w:r w:rsidRPr="009F0FB6">
        <w:rPr>
          <w:rFonts w:ascii="Helvetica" w:hAnsi="Helvetica"/>
          <w:sz w:val="20"/>
          <w:szCs w:val="20"/>
          <w:u w:val="single"/>
        </w:rPr>
        <w:t>Palaba</w:t>
      </w:r>
      <w:proofErr w:type="spellEnd"/>
      <w:r w:rsidRPr="009F0FB6">
        <w:rPr>
          <w:rFonts w:ascii="Helvetica" w:hAnsi="Helvetica"/>
          <w:sz w:val="20"/>
          <w:szCs w:val="20"/>
          <w:u w:val="single"/>
        </w:rPr>
        <w:t xml:space="preserve"> SARL</w:t>
      </w:r>
      <w:r>
        <w:rPr>
          <w:rFonts w:ascii="Helvetica" w:hAnsi="Helvetica"/>
          <w:sz w:val="20"/>
          <w:szCs w:val="20"/>
        </w:rPr>
        <w:t xml:space="preserve">, montants nets. </w:t>
      </w:r>
    </w:p>
    <w:p w:rsidR="00E64C4F" w:rsidP="00E64C4F" w:rsidRDefault="00E64C4F" w14:paraId="7031C5EC" w14:textId="752E9B06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363’000.-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Vente véhicule (20'000) + Ventes de M. 2.5% (300'000) + Export (20'000) + honoraires facturés étranger (23'000.-)</w:t>
      </w:r>
    </w:p>
    <w:p w:rsidR="00F818E1" w:rsidP="00E64C4F" w:rsidRDefault="00E64C4F" w14:paraId="21609B5A" w14:textId="4A4FCB5C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</w:t>
      </w:r>
      <w:r w:rsidR="00F818E1">
        <w:rPr>
          <w:rFonts w:ascii="Helvetica" w:hAnsi="Helvetica"/>
          <w:sz w:val="20"/>
          <w:szCs w:val="20"/>
        </w:rPr>
        <w:t xml:space="preserve"> 220</w:t>
      </w:r>
      <w:r w:rsidR="00F818E1">
        <w:rPr>
          <w:rFonts w:ascii="Helvetica" w:hAnsi="Helvetica"/>
          <w:sz w:val="20"/>
          <w:szCs w:val="20"/>
        </w:rPr>
        <w:tab/>
      </w:r>
      <w:r w:rsidR="00827A7F">
        <w:rPr>
          <w:rFonts w:ascii="Helvetica" w:hAnsi="Helvetica"/>
          <w:sz w:val="20"/>
          <w:szCs w:val="20"/>
        </w:rPr>
        <w:t>20</w:t>
      </w:r>
      <w:r w:rsidR="00F818E1">
        <w:rPr>
          <w:rFonts w:ascii="Helvetica" w:hAnsi="Helvetica"/>
          <w:sz w:val="20"/>
          <w:szCs w:val="20"/>
        </w:rPr>
        <w:t>'000.-</w:t>
      </w:r>
      <w:r w:rsidR="00F818E1">
        <w:rPr>
          <w:rFonts w:ascii="Helvetica" w:hAnsi="Helvetica"/>
          <w:sz w:val="20"/>
          <w:szCs w:val="20"/>
        </w:rPr>
        <w:tab/>
      </w:r>
      <w:r w:rsidR="00F818E1">
        <w:rPr>
          <w:rFonts w:ascii="Helvetica" w:hAnsi="Helvetica"/>
          <w:sz w:val="20"/>
          <w:szCs w:val="20"/>
        </w:rPr>
        <w:t>Export (20'000)</w:t>
      </w:r>
    </w:p>
    <w:p w:rsidR="00E64C4F" w:rsidP="00E64C4F" w:rsidRDefault="00F818E1" w14:paraId="17FE2281" w14:textId="5594EAA3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221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23'000.-</w:t>
      </w:r>
      <w:r>
        <w:rPr>
          <w:rFonts w:ascii="Helvetica" w:hAnsi="Helvetica"/>
          <w:sz w:val="20"/>
          <w:szCs w:val="20"/>
        </w:rPr>
        <w:tab/>
      </w:r>
      <w:r w:rsidR="00E64C4F">
        <w:rPr>
          <w:rFonts w:ascii="Helvetica" w:hAnsi="Helvetica"/>
          <w:sz w:val="20"/>
          <w:szCs w:val="20"/>
        </w:rPr>
        <w:t>honoraires facturés étranger (23'000.-)</w:t>
      </w:r>
    </w:p>
    <w:p w:rsidR="00E64C4F" w:rsidP="00E64C4F" w:rsidRDefault="00E64C4F" w14:paraId="1785FA01" w14:textId="6210B9B3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235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19'000.-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Rabais accordés 8% (9000) + Pertes sur clients (10000)</w:t>
      </w:r>
    </w:p>
    <w:p w:rsidR="00E64C4F" w:rsidP="00E64C4F" w:rsidRDefault="00E64C4F" w14:paraId="3B852B6F" w14:textId="6CA03D2A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289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62'000.-</w:t>
      </w:r>
    </w:p>
    <w:p w:rsidR="00E64C4F" w:rsidP="00E64C4F" w:rsidRDefault="00E64C4F" w14:paraId="565DEED5" w14:textId="48B17942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301'000.-</w:t>
      </w:r>
    </w:p>
    <w:p w:rsidR="00E64C4F" w:rsidP="00E64C4F" w:rsidRDefault="00E64C4F" w14:paraId="68F2E113" w14:textId="078625AA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Vente véhicule (20'000.-) – Rabais (9'000.-) – Pertes clients (10'000)</w:t>
      </w:r>
    </w:p>
    <w:p w:rsidR="00E64C4F" w:rsidP="00E64C4F" w:rsidRDefault="00E64C4F" w14:paraId="230164D6" w14:textId="6839F1C9" w14:noSpellErr="1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 w:rsidR="007406E3">
        <w:rPr>
          <w:rFonts w:ascii="Helvetica" w:hAnsi="Helvetica"/>
          <w:sz w:val="20"/>
          <w:szCs w:val="20"/>
        </w:rPr>
        <w:t>77</w:t>
      </w:r>
      <w:r>
        <w:rPr>
          <w:rFonts w:ascii="Helvetica" w:hAnsi="Helvetica"/>
          <w:sz w:val="20"/>
          <w:szCs w:val="20"/>
        </w:rPr>
        <w:t>.-</w:t>
      </w:r>
    </w:p>
    <w:p w:rsidR="00E64C4F" w:rsidP="00E64C4F" w:rsidRDefault="00E64C4F" w14:paraId="405F8C8D" w14:textId="30568F2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310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300'000.-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Ventes marchandises à 2.5%</w:t>
      </w:r>
    </w:p>
    <w:p w:rsidR="00E64C4F" w:rsidP="00E64C4F" w:rsidRDefault="00E64C4F" w14:paraId="6C346012" w14:textId="1FFFF48C" w14:noSpellErr="1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7'500.-</w:t>
      </w:r>
    </w:p>
    <w:p w:rsidR="00E64C4F" w:rsidP="00E64C4F" w:rsidRDefault="00E64C4F" w14:paraId="3D772CD6" w14:textId="490D37AD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7'5</w:t>
      </w:r>
      <w:r w:rsidR="007406E3">
        <w:rPr>
          <w:rFonts w:ascii="Helvetica" w:hAnsi="Helvetica"/>
          <w:sz w:val="20"/>
          <w:szCs w:val="20"/>
        </w:rPr>
        <w:t>77</w:t>
      </w:r>
      <w:r>
        <w:rPr>
          <w:rFonts w:ascii="Helvetica" w:hAnsi="Helvetica"/>
          <w:sz w:val="20"/>
          <w:szCs w:val="20"/>
        </w:rPr>
        <w:t>.-</w:t>
      </w:r>
    </w:p>
    <w:p w:rsidR="00E64C4F" w:rsidP="00E64C4F" w:rsidRDefault="00E64C4F" w14:paraId="537D0353" w14:textId="2B430F46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3'</w:t>
      </w:r>
      <w:r w:rsidR="007406E3">
        <w:rPr>
          <w:rFonts w:ascii="Helvetica" w:hAnsi="Helvetica"/>
          <w:sz w:val="20"/>
          <w:szCs w:val="20"/>
        </w:rPr>
        <w:t>773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Achats M. </w:t>
      </w:r>
      <w:r w:rsidR="007406E3">
        <w:rPr>
          <w:rFonts w:ascii="Helvetica" w:hAnsi="Helvetica"/>
          <w:sz w:val="20"/>
          <w:szCs w:val="20"/>
        </w:rPr>
        <w:t>7.7</w:t>
      </w:r>
      <w:r>
        <w:rPr>
          <w:rFonts w:ascii="Helvetica" w:hAnsi="Helvetica"/>
          <w:sz w:val="20"/>
          <w:szCs w:val="20"/>
        </w:rPr>
        <w:t>% (</w:t>
      </w:r>
      <w:r w:rsidR="007406E3">
        <w:rPr>
          <w:rFonts w:ascii="Helvetica" w:hAnsi="Helvetica"/>
          <w:sz w:val="20"/>
          <w:szCs w:val="20"/>
        </w:rPr>
        <w:t>3’465</w:t>
      </w:r>
      <w:r>
        <w:rPr>
          <w:rFonts w:ascii="Helvetica" w:hAnsi="Helvetica"/>
          <w:sz w:val="20"/>
          <w:szCs w:val="20"/>
        </w:rPr>
        <w:t xml:space="preserve">.- de TVA) – Rabais </w:t>
      </w:r>
      <w:r w:rsidR="007406E3">
        <w:rPr>
          <w:rFonts w:ascii="Helvetica" w:hAnsi="Helvetica"/>
          <w:sz w:val="20"/>
          <w:szCs w:val="20"/>
        </w:rPr>
        <w:t>7.7</w:t>
      </w:r>
      <w:r>
        <w:rPr>
          <w:rFonts w:ascii="Helvetica" w:hAnsi="Helvetica"/>
          <w:sz w:val="20"/>
          <w:szCs w:val="20"/>
        </w:rPr>
        <w:t>% (</w:t>
      </w:r>
      <w:r w:rsidR="007406E3">
        <w:rPr>
          <w:rFonts w:ascii="Helvetica" w:hAnsi="Helvetica"/>
          <w:sz w:val="20"/>
          <w:szCs w:val="20"/>
        </w:rPr>
        <w:t>308</w:t>
      </w:r>
      <w:r>
        <w:rPr>
          <w:rFonts w:ascii="Helvetica" w:hAnsi="Helvetica"/>
          <w:sz w:val="20"/>
          <w:szCs w:val="20"/>
        </w:rPr>
        <w:t>.- de TVA) + frais d’achats (</w:t>
      </w:r>
      <w:r w:rsidR="007406E3">
        <w:rPr>
          <w:rFonts w:ascii="Helvetica" w:hAnsi="Helvetica"/>
          <w:sz w:val="20"/>
          <w:szCs w:val="20"/>
        </w:rPr>
        <w:t>616</w:t>
      </w:r>
      <w:r>
        <w:rPr>
          <w:rFonts w:ascii="Helvetica" w:hAnsi="Helvetica"/>
          <w:sz w:val="20"/>
          <w:szCs w:val="20"/>
        </w:rPr>
        <w:t>.- de TVA)</w:t>
      </w:r>
    </w:p>
    <w:p w:rsidR="00E64C4F" w:rsidP="00E64C4F" w:rsidRDefault="00E64C4F" w14:paraId="29A29E22" w14:textId="07A71248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12</w:t>
      </w:r>
      <w:r w:rsidR="007406E3">
        <w:rPr>
          <w:rFonts w:ascii="Helvetica" w:hAnsi="Helvetica"/>
          <w:sz w:val="20"/>
          <w:szCs w:val="20"/>
        </w:rPr>
        <w:t>1.10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Factures diverses exploitations (</w:t>
      </w:r>
      <w:r w:rsidR="007406E3">
        <w:rPr>
          <w:rFonts w:ascii="Helvetica" w:hAnsi="Helvetica"/>
          <w:sz w:val="20"/>
          <w:szCs w:val="20"/>
        </w:rPr>
        <w:t>69.30</w:t>
      </w:r>
      <w:r>
        <w:rPr>
          <w:rFonts w:ascii="Helvetica" w:hAnsi="Helvetica"/>
          <w:sz w:val="20"/>
          <w:szCs w:val="20"/>
        </w:rPr>
        <w:t xml:space="preserve"> de TVA)</w:t>
      </w:r>
      <w:r w:rsidR="007406E3"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+ facture d’</w:t>
      </w:r>
      <w:proofErr w:type="spellStart"/>
      <w:r>
        <w:rPr>
          <w:rFonts w:ascii="Helvetica" w:hAnsi="Helvetica"/>
          <w:sz w:val="20"/>
          <w:szCs w:val="20"/>
        </w:rPr>
        <w:t>hotel</w:t>
      </w:r>
      <w:proofErr w:type="spellEnd"/>
      <w:r>
        <w:rPr>
          <w:rFonts w:ascii="Helvetica" w:hAnsi="Helvetica"/>
          <w:sz w:val="20"/>
          <w:szCs w:val="20"/>
        </w:rPr>
        <w:t xml:space="preserve"> (</w:t>
      </w:r>
      <w:r w:rsidR="007406E3">
        <w:rPr>
          <w:rFonts w:ascii="Helvetica" w:hAnsi="Helvetica"/>
          <w:sz w:val="20"/>
          <w:szCs w:val="20"/>
        </w:rPr>
        <w:t>51.80</w:t>
      </w:r>
      <w:r>
        <w:rPr>
          <w:rFonts w:ascii="Helvetica" w:hAnsi="Helvetica"/>
          <w:sz w:val="20"/>
          <w:szCs w:val="20"/>
        </w:rPr>
        <w:t xml:space="preserve"> de TVA)</w:t>
      </w:r>
    </w:p>
    <w:p w:rsidR="00E64C4F" w:rsidP="00E64C4F" w:rsidRDefault="00E64C4F" w14:paraId="43BF6EE6" w14:textId="5D220E22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415</w:t>
      </w:r>
      <w:r>
        <w:rPr>
          <w:rFonts w:ascii="Helvetica" w:hAnsi="Helvetica"/>
          <w:sz w:val="20"/>
          <w:szCs w:val="20"/>
        </w:rPr>
        <w:tab/>
      </w:r>
      <w:r w:rsidR="007406E3">
        <w:rPr>
          <w:rFonts w:ascii="Helvetica" w:hAnsi="Helvetica"/>
          <w:sz w:val="20"/>
          <w:szCs w:val="20"/>
        </w:rPr>
        <w:t>77.70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 xml:space="preserve">Prestation à soi-même </w:t>
      </w:r>
      <w:r w:rsidR="007406E3">
        <w:rPr>
          <w:rFonts w:ascii="Helvetica" w:hAnsi="Helvetica"/>
          <w:sz w:val="20"/>
          <w:szCs w:val="20"/>
        </w:rPr>
        <w:t>7.7</w:t>
      </w:r>
      <w:r>
        <w:rPr>
          <w:rFonts w:ascii="Helvetica" w:hAnsi="Helvetica"/>
          <w:sz w:val="20"/>
          <w:szCs w:val="20"/>
        </w:rPr>
        <w:t>%</w:t>
      </w:r>
    </w:p>
    <w:p w:rsidR="00E64C4F" w:rsidP="00E64C4F" w:rsidRDefault="00E64C4F" w14:paraId="6021C2E5" w14:textId="40B5C4BC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479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</w:t>
      </w:r>
      <w:r w:rsidR="007406E3">
        <w:rPr>
          <w:rFonts w:ascii="Helvetica" w:hAnsi="Helvetica"/>
          <w:sz w:val="20"/>
          <w:szCs w:val="20"/>
        </w:rPr>
        <w:t>'816.40</w:t>
      </w:r>
    </w:p>
    <w:p w:rsidR="00E64C4F" w:rsidP="00E64C4F" w:rsidRDefault="00E64C4F" w14:paraId="2178E821" w14:textId="1BEA2432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500</w:t>
      </w:r>
      <w:r>
        <w:rPr>
          <w:rFonts w:ascii="Helvetica" w:hAnsi="Helvetica"/>
          <w:sz w:val="20"/>
          <w:szCs w:val="20"/>
        </w:rPr>
        <w:tab/>
      </w:r>
      <w:r w:rsidR="007406E3">
        <w:rPr>
          <w:rFonts w:ascii="Helvetica" w:hAnsi="Helvetica"/>
          <w:sz w:val="20"/>
          <w:szCs w:val="20"/>
        </w:rPr>
        <w:t>3'760.60</w:t>
      </w:r>
    </w:p>
    <w:p w:rsidR="00E64C4F" w:rsidP="00E64C4F" w:rsidRDefault="00E64C4F" w14:paraId="7EE00581" w14:textId="77777777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</w:p>
    <w:p w:rsidR="009F0FB6" w:rsidP="009F0FB6" w:rsidRDefault="009F0FB6" w14:paraId="7672B0F8" w14:textId="34DA80C1">
      <w:pPr>
        <w:tabs>
          <w:tab w:val="left" w:pos="0"/>
          <w:tab w:val="right" w:pos="6521"/>
        </w:tabs>
        <w:spacing w:line="288" w:lineRule="auto"/>
        <w:ind w:hanging="28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4) </w:t>
      </w:r>
      <w:r>
        <w:rPr>
          <w:rFonts w:ascii="Helvetica" w:hAnsi="Helvetica"/>
          <w:sz w:val="20"/>
          <w:szCs w:val="20"/>
        </w:rPr>
        <w:tab/>
      </w:r>
      <w:r w:rsidRPr="009F0FB6">
        <w:rPr>
          <w:rFonts w:ascii="Helvetica" w:hAnsi="Helvetica"/>
          <w:sz w:val="20"/>
          <w:szCs w:val="20"/>
          <w:u w:val="single"/>
        </w:rPr>
        <w:t>Société Phileas</w:t>
      </w:r>
      <w:r>
        <w:rPr>
          <w:rFonts w:ascii="Helvetica" w:hAnsi="Helvetica"/>
          <w:sz w:val="20"/>
          <w:szCs w:val="20"/>
        </w:rPr>
        <w:t xml:space="preserve">, montants </w:t>
      </w:r>
      <w:r w:rsidR="004D4E0C">
        <w:rPr>
          <w:rFonts w:ascii="Helvetica" w:hAnsi="Helvetica"/>
          <w:sz w:val="20"/>
          <w:szCs w:val="20"/>
        </w:rPr>
        <w:t>nets</w:t>
      </w:r>
      <w:r>
        <w:rPr>
          <w:rFonts w:ascii="Helvetica" w:hAnsi="Helvetica"/>
          <w:sz w:val="20"/>
          <w:szCs w:val="20"/>
        </w:rPr>
        <w:t xml:space="preserve">. </w:t>
      </w:r>
    </w:p>
    <w:p w:rsidR="004D4E0C" w:rsidP="004D4E0C" w:rsidRDefault="004D4E0C" w14:paraId="09F2304F" w14:textId="2AEA6D64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1'000'000.-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Honoraires facturés (100'000) + Ventes (900'000)</w:t>
      </w:r>
    </w:p>
    <w:p w:rsidR="004D4E0C" w:rsidP="004D4E0C" w:rsidRDefault="004D4E0C" w14:paraId="660A0EE6" w14:textId="1D02E6F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</w:t>
      </w:r>
      <w:r w:rsidR="00827A7F">
        <w:rPr>
          <w:rFonts w:ascii="Helvetica" w:hAnsi="Helvetica"/>
          <w:sz w:val="20"/>
          <w:szCs w:val="20"/>
        </w:rPr>
        <w:t>21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25'000.-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¼ des honoraires facturés à l’étranger</w:t>
      </w:r>
    </w:p>
    <w:p w:rsidR="004D4E0C" w:rsidP="004D4E0C" w:rsidRDefault="004D4E0C" w14:paraId="58539315" w14:textId="019E49BF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235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10’000.-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Pertes sur clients</w:t>
      </w:r>
    </w:p>
    <w:p w:rsidR="004D4E0C" w:rsidP="004D4E0C" w:rsidRDefault="004D4E0C" w14:paraId="346940DF" w14:textId="412E4DED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289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35'000.-</w:t>
      </w:r>
    </w:p>
    <w:p w:rsidR="004D4E0C" w:rsidP="004D4E0C" w:rsidRDefault="004D4E0C" w14:paraId="4636D8F7" w14:textId="4DD45CE7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299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965'000.-</w:t>
      </w:r>
    </w:p>
    <w:p w:rsidR="004D4E0C" w:rsidP="004D4E0C" w:rsidRDefault="004D4E0C" w14:paraId="3D4A4DAC" w14:textId="1DC0DCFA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515'000.-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¾ des honoraires (75'000.-) + ½ des ventes (450'000.-) – Pertes sur clients (10'000.-)</w:t>
      </w:r>
    </w:p>
    <w:p w:rsidR="004D4E0C" w:rsidP="004D4E0C" w:rsidRDefault="004D4E0C" w14:paraId="0AEA304D" w14:textId="6CE6DA6E" w14:noSpellErr="1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 w:rsidR="00207761">
        <w:rPr>
          <w:rFonts w:ascii="Helvetica" w:hAnsi="Helvetica"/>
          <w:sz w:val="20"/>
          <w:szCs w:val="20"/>
        </w:rPr>
        <w:t>39’655</w:t>
      </w:r>
      <w:r>
        <w:rPr>
          <w:rFonts w:ascii="Helvetica" w:hAnsi="Helvetica"/>
          <w:sz w:val="20"/>
          <w:szCs w:val="20"/>
        </w:rPr>
        <w:t>.-</w:t>
      </w:r>
    </w:p>
    <w:p w:rsidR="004D4E0C" w:rsidP="004D4E0C" w:rsidRDefault="004D4E0C" w14:paraId="3D8A3924" w14:textId="7DD6E623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310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450'000.-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½ ventes de la période</w:t>
      </w:r>
    </w:p>
    <w:p w:rsidR="004D4E0C" w:rsidP="004D4E0C" w:rsidRDefault="004D4E0C" w14:paraId="47400399" w14:textId="0DD8FBAE" w14:noSpellErr="1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11'250.-</w:t>
      </w:r>
    </w:p>
    <w:p w:rsidR="004D4E0C" w:rsidP="004D4E0C" w:rsidRDefault="004D4E0C" w14:paraId="78E89640" w14:textId="251F54CA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399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5</w:t>
      </w:r>
      <w:r w:rsidR="00207761">
        <w:rPr>
          <w:rFonts w:ascii="Helvetica" w:hAnsi="Helvetica"/>
          <w:sz w:val="20"/>
          <w:szCs w:val="20"/>
        </w:rPr>
        <w:t>0</w:t>
      </w:r>
      <w:r>
        <w:rPr>
          <w:rFonts w:ascii="Helvetica" w:hAnsi="Helvetica"/>
          <w:sz w:val="20"/>
          <w:szCs w:val="20"/>
        </w:rPr>
        <w:t>'</w:t>
      </w:r>
      <w:r w:rsidR="00207761">
        <w:rPr>
          <w:rFonts w:ascii="Helvetica" w:hAnsi="Helvetica"/>
          <w:sz w:val="20"/>
          <w:szCs w:val="20"/>
        </w:rPr>
        <w:t>905</w:t>
      </w:r>
      <w:r>
        <w:rPr>
          <w:rFonts w:ascii="Helvetica" w:hAnsi="Helvetica"/>
          <w:sz w:val="20"/>
          <w:szCs w:val="20"/>
        </w:rPr>
        <w:t>.-</w:t>
      </w:r>
    </w:p>
    <w:p w:rsidR="004D4E0C" w:rsidP="004D4E0C" w:rsidRDefault="004D4E0C" w14:paraId="66621E87" w14:textId="553C1566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</w:t>
      </w:r>
      <w:r w:rsidR="00207761">
        <w:rPr>
          <w:rFonts w:ascii="Helvetica" w:hAnsi="Helvetica"/>
          <w:sz w:val="20"/>
          <w:szCs w:val="20"/>
        </w:rPr>
        <w:t>6’420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Moitié des achats en suisse (1</w:t>
      </w:r>
      <w:r w:rsidR="00207761">
        <w:rPr>
          <w:rFonts w:ascii="Helvetica" w:hAnsi="Helvetica"/>
          <w:sz w:val="20"/>
          <w:szCs w:val="20"/>
        </w:rPr>
        <w:t>5</w:t>
      </w:r>
      <w:r>
        <w:rPr>
          <w:rFonts w:ascii="Helvetica" w:hAnsi="Helvetica"/>
          <w:sz w:val="20"/>
          <w:szCs w:val="20"/>
        </w:rPr>
        <w:t>'</w:t>
      </w:r>
      <w:r w:rsidR="00207761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 xml:space="preserve">00.- de TVA) + </w:t>
      </w:r>
      <w:r w:rsidR="006B446E">
        <w:rPr>
          <w:rFonts w:ascii="Helvetica" w:hAnsi="Helvetica"/>
          <w:sz w:val="20"/>
          <w:szCs w:val="20"/>
        </w:rPr>
        <w:t>Moitié des frais d’achats (</w:t>
      </w:r>
      <w:r w:rsidR="00207761">
        <w:rPr>
          <w:rFonts w:ascii="Helvetica" w:hAnsi="Helvetica"/>
          <w:sz w:val="20"/>
          <w:szCs w:val="20"/>
        </w:rPr>
        <w:t>770</w:t>
      </w:r>
      <w:r w:rsidR="006B446E">
        <w:rPr>
          <w:rFonts w:ascii="Helvetica" w:hAnsi="Helvetica"/>
          <w:sz w:val="20"/>
          <w:szCs w:val="20"/>
        </w:rPr>
        <w:t>.- de TVA) + Moitié des frais d’achats à 2.5% (250.- de TVA)</w:t>
      </w:r>
    </w:p>
    <w:p w:rsidR="006B446E" w:rsidP="004D4E0C" w:rsidRDefault="006B446E" w14:paraId="424F4FBE" w14:textId="363837F8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405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1'</w:t>
      </w:r>
      <w:r w:rsidR="00207761">
        <w:rPr>
          <w:rFonts w:ascii="Helvetica" w:hAnsi="Helvetica"/>
          <w:sz w:val="20"/>
          <w:szCs w:val="20"/>
        </w:rPr>
        <w:t>771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Prestations de tiers (1'</w:t>
      </w:r>
      <w:r w:rsidR="00207761">
        <w:rPr>
          <w:rFonts w:ascii="Helvetica" w:hAnsi="Helvetica"/>
          <w:sz w:val="20"/>
          <w:szCs w:val="20"/>
        </w:rPr>
        <w:t>54</w:t>
      </w:r>
      <w:r>
        <w:rPr>
          <w:rFonts w:ascii="Helvetica" w:hAnsi="Helvetica"/>
          <w:sz w:val="20"/>
          <w:szCs w:val="20"/>
        </w:rPr>
        <w:t>0.- de TVA)</w:t>
      </w:r>
      <w:r w:rsidR="00207761"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>+ Autres charges de personnel (</w:t>
      </w:r>
      <w:r w:rsidR="00207761">
        <w:rPr>
          <w:rFonts w:ascii="Helvetica" w:hAnsi="Helvetica"/>
          <w:sz w:val="20"/>
          <w:szCs w:val="20"/>
        </w:rPr>
        <w:t>231</w:t>
      </w:r>
      <w:r>
        <w:rPr>
          <w:rFonts w:ascii="Helvetica" w:hAnsi="Helvetica"/>
          <w:sz w:val="20"/>
          <w:szCs w:val="20"/>
        </w:rPr>
        <w:t>.- de TVA)</w:t>
      </w:r>
    </w:p>
    <w:p w:rsidR="00D12746" w:rsidP="006B446E" w:rsidRDefault="004D4E0C" w14:paraId="05106C0C" w14:textId="01950AA4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415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</w:t>
      </w:r>
      <w:r w:rsidR="00207761">
        <w:rPr>
          <w:rFonts w:ascii="Helvetica" w:hAnsi="Helvetica"/>
          <w:sz w:val="20"/>
          <w:szCs w:val="20"/>
        </w:rPr>
        <w:t>08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Prestation à soi-même 8%</w:t>
      </w:r>
    </w:p>
    <w:p w:rsidR="006B446E" w:rsidP="006B446E" w:rsidRDefault="006B446E" w14:paraId="444762B0" w14:textId="3C573E15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479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1</w:t>
      </w:r>
      <w:r w:rsidR="00207761">
        <w:rPr>
          <w:rFonts w:ascii="Helvetica" w:hAnsi="Helvetica"/>
          <w:sz w:val="20"/>
          <w:szCs w:val="20"/>
        </w:rPr>
        <w:t>7’883</w:t>
      </w:r>
      <w:r>
        <w:rPr>
          <w:rFonts w:ascii="Helvetica" w:hAnsi="Helvetica"/>
          <w:sz w:val="20"/>
          <w:szCs w:val="20"/>
        </w:rPr>
        <w:t>.-</w:t>
      </w:r>
      <w:r>
        <w:rPr>
          <w:rFonts w:ascii="Helvetica" w:hAnsi="Helvetica"/>
          <w:sz w:val="20"/>
          <w:szCs w:val="20"/>
        </w:rPr>
        <w:tab/>
      </w:r>
    </w:p>
    <w:p w:rsidR="006B446E" w:rsidP="006B446E" w:rsidRDefault="006B446E" w14:paraId="041FE232" w14:textId="58567D90">
      <w:pPr>
        <w:tabs>
          <w:tab w:val="right" w:pos="2268"/>
          <w:tab w:val="left" w:pos="2552"/>
        </w:tabs>
        <w:spacing w:line="288" w:lineRule="auto"/>
        <w:ind w:left="2552" w:hanging="2552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Case 500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>33'</w:t>
      </w:r>
      <w:r w:rsidR="00207761">
        <w:rPr>
          <w:rFonts w:ascii="Helvetica" w:hAnsi="Helvetica"/>
          <w:sz w:val="20"/>
          <w:szCs w:val="20"/>
        </w:rPr>
        <w:t>022</w:t>
      </w:r>
      <w:r>
        <w:rPr>
          <w:rFonts w:ascii="Helvetica" w:hAnsi="Helvetica"/>
          <w:sz w:val="20"/>
          <w:szCs w:val="20"/>
        </w:rPr>
        <w:t>.-</w:t>
      </w:r>
      <w:bookmarkStart w:name="_GoBack" w:id="0"/>
      <w:bookmarkEnd w:id="0"/>
    </w:p>
    <w:sectPr w:rsidR="006B446E" w:rsidSect="00B1112B">
      <w:type w:val="continuous"/>
      <w:pgSz w:w="11900" w:h="16840" w:orient="portrait"/>
      <w:pgMar w:top="2268" w:right="1134" w:bottom="1134" w:left="1701" w:header="708" w:footer="708" w:gutter="0"/>
      <w:cols w:space="709" w:sep="1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72" w:rsidP="002A6D29" w:rsidRDefault="00F81E72" w14:paraId="6CD5C6C8" w14:textId="77777777">
      <w:r>
        <w:separator/>
      </w:r>
    </w:p>
  </w:endnote>
  <w:endnote w:type="continuationSeparator" w:id="0">
    <w:p w:rsidR="00F81E72" w:rsidP="002A6D29" w:rsidRDefault="00F81E72" w14:paraId="592AD3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832B0" w:rsidR="004D4E0C" w:rsidP="006A5C22" w:rsidRDefault="004D4E0C" w14:paraId="5175F639" w14:textId="77777777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:rsidRPr="000832B0" w:rsidR="004D4E0C" w:rsidP="006A5C22" w:rsidRDefault="004D4E0C" w14:paraId="3573CA0A" w14:textId="77777777">
    <w:pPr>
      <w:pStyle w:val="Pieddepage"/>
      <w:rPr>
        <w:rFonts w:ascii="Helvetica" w:hAnsi="Helvetica"/>
        <w:sz w:val="20"/>
        <w:szCs w:val="20"/>
      </w:rPr>
    </w:pPr>
  </w:p>
  <w:p w:rsidRPr="006A5C22" w:rsidR="004D4E0C" w:rsidP="006A5C22" w:rsidRDefault="004D4E0C" w14:paraId="480A05FC" w14:textId="3A4F05DD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72" w:rsidP="002A6D29" w:rsidRDefault="00F81E72" w14:paraId="30F7B9D2" w14:textId="77777777">
      <w:r>
        <w:separator/>
      </w:r>
    </w:p>
  </w:footnote>
  <w:footnote w:type="continuationSeparator" w:id="0">
    <w:p w:rsidR="00F81E72" w:rsidP="002A6D29" w:rsidRDefault="00F81E72" w14:paraId="68BDCD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A5C22" w:rsidR="004D4E0C" w:rsidRDefault="004D4E0C" w14:paraId="5F960169" w14:textId="4159750B">
    <w:pPr>
      <w:pStyle w:val="En-tte"/>
      <w:rPr>
        <w:rFonts w:ascii="Helvetica" w:hAnsi="Helvetica"/>
      </w:rPr>
    </w:pPr>
    <w:r w:rsidRPr="006A5C22">
      <w:rPr>
        <w:rFonts w:ascii="Helvetica" w:hAnsi="Helvetica"/>
      </w:rPr>
      <w:tab/>
    </w:r>
    <w:r w:rsidRPr="006A5C22">
      <w:rPr>
        <w:rFonts w:ascii="Helvetica" w:hAnsi="Helvetica"/>
      </w:rPr>
      <w:tab/>
    </w:r>
    <w:r>
      <w:rPr>
        <w:rFonts w:ascii="Helvetica" w:hAnsi="Helvetica"/>
      </w:rPr>
      <w:t>TVAM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2613D"/>
    <w:multiLevelType w:val="hybridMultilevel"/>
    <w:tmpl w:val="2D62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B58F8"/>
    <w:multiLevelType w:val="hybridMultilevel"/>
    <w:tmpl w:val="042C67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3615"/>
    <w:multiLevelType w:val="hybridMultilevel"/>
    <w:tmpl w:val="8C10CF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12564"/>
    <w:multiLevelType w:val="hybridMultilevel"/>
    <w:tmpl w:val="708E81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3"/>
  <w:proofState w:spelling="clean" w:grammar="dirty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9"/>
    <w:rsid w:val="00042A8B"/>
    <w:rsid w:val="00060F46"/>
    <w:rsid w:val="000A24D8"/>
    <w:rsid w:val="00207761"/>
    <w:rsid w:val="002558E6"/>
    <w:rsid w:val="002A6D29"/>
    <w:rsid w:val="002F4595"/>
    <w:rsid w:val="00316ABD"/>
    <w:rsid w:val="003E59CC"/>
    <w:rsid w:val="004D4E0C"/>
    <w:rsid w:val="00514596"/>
    <w:rsid w:val="005A6438"/>
    <w:rsid w:val="005E42A9"/>
    <w:rsid w:val="00661754"/>
    <w:rsid w:val="00671506"/>
    <w:rsid w:val="006A5C22"/>
    <w:rsid w:val="006B446E"/>
    <w:rsid w:val="006D7F9D"/>
    <w:rsid w:val="006F7EFE"/>
    <w:rsid w:val="007121E8"/>
    <w:rsid w:val="00730667"/>
    <w:rsid w:val="007406E3"/>
    <w:rsid w:val="007E4EBE"/>
    <w:rsid w:val="00827A7F"/>
    <w:rsid w:val="00911AD3"/>
    <w:rsid w:val="009D4C2F"/>
    <w:rsid w:val="009D505E"/>
    <w:rsid w:val="009F0FB6"/>
    <w:rsid w:val="00A76DDF"/>
    <w:rsid w:val="00B1112B"/>
    <w:rsid w:val="00C9775B"/>
    <w:rsid w:val="00CA672F"/>
    <w:rsid w:val="00D12746"/>
    <w:rsid w:val="00D8596A"/>
    <w:rsid w:val="00DA19A1"/>
    <w:rsid w:val="00E64C4F"/>
    <w:rsid w:val="00ED36A8"/>
    <w:rsid w:val="00ED66D7"/>
    <w:rsid w:val="00EE617F"/>
    <w:rsid w:val="00EF59B6"/>
    <w:rsid w:val="00F2023B"/>
    <w:rsid w:val="00F818E1"/>
    <w:rsid w:val="00F81E72"/>
    <w:rsid w:val="00FF4E22"/>
    <w:rsid w:val="6BA4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739EA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2A6D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2A6D29"/>
  </w:style>
  <w:style w:type="paragraph" w:styleId="Pieddepage">
    <w:name w:val="footer"/>
    <w:basedOn w:val="Normal"/>
    <w:link w:val="PieddepageCar"/>
    <w:uiPriority w:val="99"/>
    <w:unhideWhenUsed/>
    <w:rsid w:val="002A6D2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2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Yannick Bravo</dc:creator>
  <keywords/>
  <dc:description/>
  <lastModifiedBy>Charlotte Fougeront</lastModifiedBy>
  <revision>19</revision>
  <dcterms:created xsi:type="dcterms:W3CDTF">2016-04-05T16:22:00.0000000Z</dcterms:created>
  <dcterms:modified xsi:type="dcterms:W3CDTF">2021-03-07T12:59:59.1690486Z</dcterms:modified>
</coreProperties>
</file>