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57523" w14:textId="37D3E751" w:rsidR="0085670C" w:rsidRPr="009231DC" w:rsidRDefault="00AB67E1" w:rsidP="001B3822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outlineLvl w:val="0"/>
        <w:rPr>
          <w:rFonts w:ascii="Helvetica" w:hAnsi="Helvetica"/>
          <w:sz w:val="20"/>
          <w:szCs w:val="20"/>
        </w:rPr>
      </w:pPr>
      <w:r w:rsidRPr="009231DC">
        <w:rPr>
          <w:rFonts w:ascii="Helvetica" w:hAnsi="Helvetica"/>
          <w:b/>
          <w:sz w:val="20"/>
          <w:szCs w:val="20"/>
        </w:rPr>
        <w:t>E</w:t>
      </w:r>
      <w:r w:rsidR="00CB5384" w:rsidRPr="009231DC">
        <w:rPr>
          <w:rFonts w:ascii="Helvetica" w:hAnsi="Helvetica"/>
          <w:b/>
          <w:sz w:val="20"/>
          <w:szCs w:val="20"/>
        </w:rPr>
        <w:t>xercice supplémentaire</w:t>
      </w:r>
      <w:r w:rsidR="00CB5384" w:rsidRPr="009231DC">
        <w:rPr>
          <w:rFonts w:ascii="Helvetica" w:hAnsi="Helvetica"/>
          <w:sz w:val="20"/>
          <w:szCs w:val="20"/>
        </w:rPr>
        <w:t xml:space="preserve"> / </w:t>
      </w:r>
      <w:r w:rsidR="00DE62BB" w:rsidRPr="009231DC">
        <w:rPr>
          <w:rFonts w:ascii="Helvetica" w:hAnsi="Helvetica"/>
          <w:sz w:val="20"/>
          <w:szCs w:val="20"/>
        </w:rPr>
        <w:t xml:space="preserve">journal </w:t>
      </w:r>
      <w:r w:rsidR="00CB5384" w:rsidRPr="009231DC">
        <w:rPr>
          <w:rFonts w:ascii="Helvetica" w:hAnsi="Helvetica"/>
          <w:sz w:val="20"/>
          <w:szCs w:val="20"/>
        </w:rPr>
        <w:t xml:space="preserve">marchandises et TVA / </w:t>
      </w:r>
      <w:r w:rsidR="00A0126F" w:rsidRPr="009231DC">
        <w:rPr>
          <w:rFonts w:ascii="Helvetica" w:hAnsi="Helvetica"/>
          <w:b/>
          <w:sz w:val="20"/>
          <w:szCs w:val="20"/>
        </w:rPr>
        <w:t>RAPO</w:t>
      </w:r>
    </w:p>
    <w:p w14:paraId="1B7B9715" w14:textId="77777777" w:rsidR="00CB5384" w:rsidRPr="009231DC" w:rsidRDefault="00CB5384">
      <w:pPr>
        <w:rPr>
          <w:rFonts w:ascii="Helvetica" w:hAnsi="Helvetica"/>
          <w:sz w:val="20"/>
          <w:szCs w:val="20"/>
        </w:rPr>
      </w:pPr>
    </w:p>
    <w:p w14:paraId="6F5FD286" w14:textId="77777777" w:rsidR="00CB5384" w:rsidRPr="009231DC" w:rsidRDefault="00CB5384">
      <w:pPr>
        <w:rPr>
          <w:rFonts w:ascii="Helvetica" w:hAnsi="Helvetica"/>
          <w:i/>
          <w:sz w:val="20"/>
          <w:szCs w:val="20"/>
        </w:rPr>
      </w:pPr>
    </w:p>
    <w:p w14:paraId="4EF29723" w14:textId="13CD8738" w:rsidR="00A0126F" w:rsidRPr="0064513B" w:rsidRDefault="00A0126F" w:rsidP="005222E0">
      <w:pPr>
        <w:rPr>
          <w:rFonts w:ascii="Helvetica" w:hAnsi="Helvetica"/>
          <w:i/>
          <w:iCs/>
          <w:sz w:val="20"/>
          <w:szCs w:val="20"/>
          <w:u w:val="single"/>
        </w:rPr>
      </w:pPr>
      <w:r w:rsidRPr="009231DC">
        <w:rPr>
          <w:rFonts w:ascii="Helvetica" w:hAnsi="Helvetica"/>
          <w:i/>
          <w:iCs/>
          <w:sz w:val="20"/>
          <w:szCs w:val="20"/>
        </w:rPr>
        <w:t xml:space="preserve">Journalisez les écritures suivantes dans l’entreprise </w:t>
      </w:r>
      <w:proofErr w:type="spellStart"/>
      <w:r w:rsidRPr="009231DC">
        <w:rPr>
          <w:rFonts w:ascii="Helvetica" w:hAnsi="Helvetica"/>
          <w:i/>
          <w:iCs/>
          <w:sz w:val="20"/>
          <w:szCs w:val="20"/>
        </w:rPr>
        <w:t>Rapid’eau</w:t>
      </w:r>
      <w:proofErr w:type="spellEnd"/>
      <w:r w:rsidRPr="009231DC">
        <w:rPr>
          <w:rFonts w:ascii="Helvetica" w:hAnsi="Helvetica"/>
          <w:i/>
          <w:iCs/>
          <w:sz w:val="20"/>
          <w:szCs w:val="20"/>
        </w:rPr>
        <w:t xml:space="preserve">, un plombier en raison individuelle assujetti à la TVA actif à Genève, notamment dans le quartier des Charmilles, depuis 1985. </w:t>
      </w:r>
      <w:r w:rsidR="005222E0">
        <w:rPr>
          <w:rFonts w:ascii="Helvetica" w:hAnsi="Helvetica"/>
          <w:i/>
          <w:iCs/>
          <w:sz w:val="20"/>
          <w:szCs w:val="20"/>
        </w:rPr>
        <w:br/>
      </w:r>
      <w:r w:rsidR="0064513B">
        <w:rPr>
          <w:rFonts w:ascii="Helvetica" w:hAnsi="Helvetica"/>
          <w:i/>
          <w:iCs/>
          <w:sz w:val="20"/>
          <w:szCs w:val="20"/>
          <w:u w:val="single"/>
        </w:rPr>
        <w:t>Durée indicative : 100 minutes</w:t>
      </w:r>
    </w:p>
    <w:p w14:paraId="4B9CFEDE" w14:textId="77777777" w:rsidR="00A0126F" w:rsidRPr="009231DC" w:rsidRDefault="00A0126F" w:rsidP="00A0126F">
      <w:pPr>
        <w:jc w:val="both"/>
        <w:rPr>
          <w:rFonts w:ascii="Helvetica" w:hAnsi="Helvetica"/>
          <w:i/>
          <w:iCs/>
          <w:sz w:val="20"/>
          <w:szCs w:val="20"/>
        </w:rPr>
      </w:pPr>
    </w:p>
    <w:p w14:paraId="3EC15F37" w14:textId="7260BAF8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Le 4 janvier 201</w:t>
      </w:r>
      <w:r w:rsidR="00762326">
        <w:rPr>
          <w:rFonts w:ascii="Helvetica" w:hAnsi="Helvetica"/>
          <w:iCs/>
          <w:sz w:val="20"/>
          <w:szCs w:val="20"/>
        </w:rPr>
        <w:t>8</w:t>
      </w:r>
      <w:r w:rsidRPr="009231DC">
        <w:rPr>
          <w:rFonts w:ascii="Helvetica" w:hAnsi="Helvetica"/>
          <w:iCs/>
          <w:sz w:val="20"/>
          <w:szCs w:val="20"/>
        </w:rPr>
        <w:t xml:space="preserve">, Ricardo fonde la société </w:t>
      </w:r>
      <w:proofErr w:type="spellStart"/>
      <w:r w:rsidRPr="009231DC">
        <w:rPr>
          <w:rFonts w:ascii="Helvetica" w:hAnsi="Helvetica"/>
          <w:iCs/>
          <w:sz w:val="20"/>
          <w:szCs w:val="20"/>
        </w:rPr>
        <w:t>Rapid’eau</w:t>
      </w:r>
      <w:proofErr w:type="spellEnd"/>
      <w:r w:rsidRPr="009231DC">
        <w:rPr>
          <w:rFonts w:ascii="Helvetica" w:hAnsi="Helvetica"/>
          <w:iCs/>
          <w:sz w:val="20"/>
          <w:szCs w:val="20"/>
        </w:rPr>
        <w:t xml:space="preserve"> avec CHF 45’000.- qu’il place sur un compte courant bancaire au nom de l’entreprise. </w:t>
      </w:r>
    </w:p>
    <w:p w14:paraId="1B6E96ED" w14:textId="4DBCD991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Ricardo achète un véhicule à crédit, au prix catalogue de CHF 25’000.- TTC (TVA à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 xml:space="preserve">). Le vendeur accorde un rabais de 15%, pour soutenir Ricardo dans sa nouvelle activité. </w:t>
      </w:r>
    </w:p>
    <w:p w14:paraId="7CA0C2AF" w14:textId="3E3F567D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Ricardo achète de la marchandise à un fournisseur étranger, pour EUR 9’000.-, le taux de la banque est de 1.20 - 1.22. Il y a lieu d’ajouter</w:t>
      </w:r>
      <w:r w:rsidR="005539B3">
        <w:rPr>
          <w:rFonts w:ascii="Helvetica" w:hAnsi="Helvetica"/>
          <w:iCs/>
          <w:sz w:val="20"/>
          <w:szCs w:val="20"/>
        </w:rPr>
        <w:t xml:space="preserve"> CHF</w:t>
      </w:r>
      <w:r w:rsidRPr="009231DC">
        <w:rPr>
          <w:rFonts w:ascii="Helvetica" w:hAnsi="Helvetica"/>
          <w:iCs/>
          <w:sz w:val="20"/>
          <w:szCs w:val="20"/>
        </w:rPr>
        <w:t xml:space="preserve"> 800</w:t>
      </w:r>
      <w:r w:rsidR="005A0F2B">
        <w:rPr>
          <w:rFonts w:ascii="Helvetica" w:hAnsi="Helvetica"/>
          <w:iCs/>
          <w:sz w:val="20"/>
          <w:szCs w:val="20"/>
        </w:rPr>
        <w:t>.-</w:t>
      </w:r>
      <w:r w:rsidRPr="009231DC">
        <w:rPr>
          <w:rFonts w:ascii="Helvetica" w:hAnsi="Helvetica"/>
          <w:iCs/>
          <w:sz w:val="20"/>
          <w:szCs w:val="20"/>
        </w:rPr>
        <w:t xml:space="preserve"> HT de frais de transports (TVA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>)</w:t>
      </w:r>
    </w:p>
    <w:p w14:paraId="3E59A371" w14:textId="6F35194E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La TVA de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 xml:space="preserve"> est</w:t>
      </w:r>
      <w:r w:rsidR="0082116D">
        <w:rPr>
          <w:rFonts w:ascii="Helvetica" w:hAnsi="Helvetica"/>
          <w:iCs/>
          <w:sz w:val="20"/>
          <w:szCs w:val="20"/>
        </w:rPr>
        <w:t xml:space="preserve"> payée à la douane en espèces (</w:t>
      </w:r>
      <w:r w:rsidRPr="009231DC">
        <w:rPr>
          <w:rFonts w:ascii="Helvetica" w:hAnsi="Helvetica"/>
          <w:iCs/>
          <w:sz w:val="20"/>
          <w:szCs w:val="20"/>
        </w:rPr>
        <w:t xml:space="preserve">voir n°3) au taux de 1.25. S’y ajoutent CHF 90.- de frais administratif de dédouanement, non-soumis à TVA. </w:t>
      </w:r>
    </w:p>
    <w:p w14:paraId="0FE0073C" w14:textId="6E8BD07C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Les premiers clients se manifestent : Ricardo fait une vente de CHF 8’000.- prix catalogue HT (TVA à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 xml:space="preserve">) en espèces, pour montrer sa joie, Ricardo accord un rabais de 5% et un escompte de 2%. </w:t>
      </w:r>
    </w:p>
    <w:p w14:paraId="208252D4" w14:textId="58B668FF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Des clients achètent des marchandises en bénéficiant d’un rabais de 20%. Ils paient 34’000.- TTC (TVA à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>) par virement bancaire.</w:t>
      </w:r>
    </w:p>
    <w:p w14:paraId="42B0542D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Ricardo paie le véhicule (n° 2) par virement bancaire en bénéficiant d’un escompte de 3%</w:t>
      </w:r>
    </w:p>
    <w:p w14:paraId="019A0EEE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Ricardo paie la marchandise (n°3) par virement bancaire. Les taux du jour sont 1.18 - 1.22</w:t>
      </w:r>
    </w:p>
    <w:p w14:paraId="0E3B6601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Ricardo récupère le 17 avril l’intérêt d’un placement effectué le 15 mars. 100’000.- avaient été placés à 2 ¼ %. </w:t>
      </w:r>
    </w:p>
    <w:p w14:paraId="17C4E7EB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Ricardo paie à un ami le 20 avril un intérêt de 3% sur le prêt qui lui a été consenti : 40’000.- ont été prêtés le 15 décembre dernier. Ricardo en profite pour rembourser le quart du prêt. </w:t>
      </w:r>
    </w:p>
    <w:p w14:paraId="7801E025" w14:textId="7EAC083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Nous revendons à crédit un</w:t>
      </w:r>
      <w:r w:rsidR="00F31E97" w:rsidRPr="009231DC">
        <w:rPr>
          <w:rFonts w:ascii="Helvetica" w:hAnsi="Helvetica"/>
          <w:iCs/>
          <w:sz w:val="20"/>
          <w:szCs w:val="20"/>
        </w:rPr>
        <w:t>e</w:t>
      </w:r>
      <w:r w:rsidRPr="009231DC">
        <w:rPr>
          <w:rFonts w:ascii="Helvetica" w:hAnsi="Helvetica"/>
          <w:iCs/>
          <w:sz w:val="20"/>
          <w:szCs w:val="20"/>
        </w:rPr>
        <w:t xml:space="preserve"> marchandise acheté</w:t>
      </w:r>
      <w:r w:rsidR="009231DC" w:rsidRPr="009231DC">
        <w:rPr>
          <w:rFonts w:ascii="Helvetica" w:hAnsi="Helvetica"/>
          <w:iCs/>
          <w:sz w:val="20"/>
          <w:szCs w:val="20"/>
        </w:rPr>
        <w:t>e</w:t>
      </w:r>
      <w:r w:rsidRPr="009231DC">
        <w:rPr>
          <w:rFonts w:ascii="Helvetica" w:hAnsi="Helvetica"/>
          <w:iCs/>
          <w:sz w:val="20"/>
          <w:szCs w:val="20"/>
        </w:rPr>
        <w:t xml:space="preserve"> CHF 10’000.- </w:t>
      </w:r>
      <w:proofErr w:type="spellStart"/>
      <w:r w:rsidRPr="009231DC">
        <w:rPr>
          <w:rFonts w:ascii="Helvetica" w:hAnsi="Helvetica"/>
          <w:iCs/>
          <w:sz w:val="20"/>
          <w:szCs w:val="20"/>
        </w:rPr>
        <w:t>ht</w:t>
      </w:r>
      <w:proofErr w:type="spellEnd"/>
      <w:r w:rsidRPr="009231DC">
        <w:rPr>
          <w:rFonts w:ascii="Helvetica" w:hAnsi="Helvetica"/>
          <w:iCs/>
          <w:sz w:val="20"/>
          <w:szCs w:val="20"/>
        </w:rPr>
        <w:t xml:space="preserve"> (TVA à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>) avec une marge de 25%.</w:t>
      </w:r>
    </w:p>
    <w:p w14:paraId="7B00F5B8" w14:textId="09A5F77B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Un client mécontent vient nous ramener une marchandise achetée le mois dernier CHF 5’400 TTC (TVA à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 xml:space="preserve">). Nous lui remboursons en espèces CHF 5’200. La différence représente une remise dont le client avait bénéficié. </w:t>
      </w:r>
    </w:p>
    <w:p w14:paraId="6EDF8941" w14:textId="77FE60BA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Nous achetons de la marchandise à l’étranger, pour EUR 45’000.- au taux de 1.19 - 1.24. Il y a lieu de prendre en compte des frais de transports, réglés immédiatement au transporteur suisse, pour CHF 900.-, HT (TVA à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 xml:space="preserve">). </w:t>
      </w:r>
    </w:p>
    <w:p w14:paraId="10A174BB" w14:textId="2D74C394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Un client nous achète des marchandises pour CHF 112’000.- HT</w:t>
      </w:r>
      <w:r w:rsidR="002D0454" w:rsidRPr="009231DC">
        <w:rPr>
          <w:rFonts w:ascii="Helvetica" w:hAnsi="Helvetica"/>
          <w:iCs/>
          <w:sz w:val="20"/>
          <w:szCs w:val="20"/>
        </w:rPr>
        <w:t xml:space="preserve">, TVA à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 xml:space="preserve">. Nous lui spécifions les conditions suivantes : 3% d’escompte à 10 jours. </w:t>
      </w:r>
    </w:p>
    <w:p w14:paraId="1D07F5FD" w14:textId="3DCE8299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Nous vendons de la marchandise à un client régulier pour CHF 84’000.- TTC, prix catalogue. Ce client bénéficie d’un rabais de 10%</w:t>
      </w:r>
      <w:r w:rsidR="00566156">
        <w:rPr>
          <w:rFonts w:ascii="Helvetica" w:hAnsi="Helvetica"/>
          <w:iCs/>
          <w:sz w:val="20"/>
          <w:szCs w:val="20"/>
        </w:rPr>
        <w:t xml:space="preserve"> sur la marchandise</w:t>
      </w:r>
      <w:r w:rsidRPr="009231DC">
        <w:rPr>
          <w:rFonts w:ascii="Helvetica" w:hAnsi="Helvetica"/>
          <w:iCs/>
          <w:sz w:val="20"/>
          <w:szCs w:val="20"/>
        </w:rPr>
        <w:t xml:space="preserve"> et nous prenons à notre charge les frais de transports de la marchandise, pour CHF 4’000.-, HT, TVA à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 xml:space="preserve">. </w:t>
      </w:r>
    </w:p>
    <w:p w14:paraId="5574AC66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Nous recevons la facture de la douane, concernant l’achat (numéro 13). </w:t>
      </w:r>
      <w:proofErr w:type="gramStart"/>
      <w:r w:rsidRPr="009231DC">
        <w:rPr>
          <w:rFonts w:ascii="Helvetica" w:hAnsi="Helvetica"/>
          <w:iCs/>
          <w:sz w:val="20"/>
          <w:szCs w:val="20"/>
        </w:rPr>
        <w:t>le</w:t>
      </w:r>
      <w:proofErr w:type="gramEnd"/>
      <w:r w:rsidRPr="009231DC">
        <w:rPr>
          <w:rFonts w:ascii="Helvetica" w:hAnsi="Helvetica"/>
          <w:iCs/>
          <w:sz w:val="20"/>
          <w:szCs w:val="20"/>
        </w:rPr>
        <w:t xml:space="preserve"> taux de référence est de 1.122 et il faut prendre en compte 450.- de frais administratifs. </w:t>
      </w:r>
    </w:p>
    <w:p w14:paraId="78069573" w14:textId="709FA38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Le client (numéro </w:t>
      </w:r>
      <w:r w:rsidR="00FB0785" w:rsidRPr="009231DC">
        <w:rPr>
          <w:rFonts w:ascii="Helvetica" w:hAnsi="Helvetica"/>
          <w:iCs/>
          <w:sz w:val="20"/>
          <w:szCs w:val="20"/>
        </w:rPr>
        <w:t>15</w:t>
      </w:r>
      <w:r w:rsidRPr="009231DC">
        <w:rPr>
          <w:rFonts w:ascii="Helvetica" w:hAnsi="Helvetica"/>
          <w:iCs/>
          <w:sz w:val="20"/>
          <w:szCs w:val="20"/>
        </w:rPr>
        <w:t>) paie la marchandise</w:t>
      </w:r>
      <w:r w:rsidR="003053B2" w:rsidRPr="009231DC">
        <w:rPr>
          <w:rFonts w:ascii="Helvetica" w:hAnsi="Helvetica"/>
          <w:iCs/>
          <w:sz w:val="20"/>
          <w:szCs w:val="20"/>
        </w:rPr>
        <w:t xml:space="preserve"> par virement bancaire</w:t>
      </w:r>
      <w:r w:rsidRPr="009231DC">
        <w:rPr>
          <w:rFonts w:ascii="Helvetica" w:hAnsi="Helvetica"/>
          <w:iCs/>
          <w:sz w:val="20"/>
          <w:szCs w:val="20"/>
        </w:rPr>
        <w:t xml:space="preserve">, en bénéficiant d’un </w:t>
      </w:r>
      <w:r w:rsidR="00541D62" w:rsidRPr="009231DC">
        <w:rPr>
          <w:rFonts w:ascii="Helvetica" w:hAnsi="Helvetica"/>
          <w:iCs/>
          <w:sz w:val="20"/>
          <w:szCs w:val="20"/>
        </w:rPr>
        <w:t>escompte</w:t>
      </w:r>
      <w:r w:rsidRPr="009231DC">
        <w:rPr>
          <w:rFonts w:ascii="Helvetica" w:hAnsi="Helvetica"/>
          <w:iCs/>
          <w:sz w:val="20"/>
          <w:szCs w:val="20"/>
        </w:rPr>
        <w:t xml:space="preserve"> de 10% car nous le trouvons sympathique. </w:t>
      </w:r>
    </w:p>
    <w:p w14:paraId="2FA05929" w14:textId="35E77572" w:rsidR="00A0126F" w:rsidRPr="009231DC" w:rsidRDefault="00111611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lastRenderedPageBreak/>
        <w:t>Nous payons la marchandise</w:t>
      </w:r>
      <w:r w:rsidR="00A0126F" w:rsidRPr="009231DC">
        <w:rPr>
          <w:rFonts w:ascii="Helvetica" w:hAnsi="Helvetica"/>
          <w:iCs/>
          <w:sz w:val="20"/>
          <w:szCs w:val="20"/>
        </w:rPr>
        <w:t xml:space="preserve"> achetée au numéro 13 par virement postal, en bénéficiant d’un escompte de 4%.</w:t>
      </w:r>
      <w:r w:rsidR="00CE2012" w:rsidRPr="009231DC">
        <w:rPr>
          <w:rFonts w:ascii="Helvetica" w:hAnsi="Helvetica"/>
          <w:iCs/>
          <w:sz w:val="20"/>
          <w:szCs w:val="20"/>
        </w:rPr>
        <w:t xml:space="preserve"> Les taux de change sont de 1.18 – 1.24. </w:t>
      </w:r>
    </w:p>
    <w:p w14:paraId="35894174" w14:textId="2D15F468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Nous vendons de la marchandise</w:t>
      </w:r>
      <w:r w:rsidR="0029259F" w:rsidRPr="009231DC">
        <w:rPr>
          <w:rFonts w:ascii="Helvetica" w:hAnsi="Helvetica"/>
          <w:iCs/>
          <w:sz w:val="20"/>
          <w:szCs w:val="20"/>
        </w:rPr>
        <w:t xml:space="preserve"> à crédit à un client péruvien résident à Genève </w:t>
      </w:r>
      <w:r w:rsidRPr="009231DC">
        <w:rPr>
          <w:rFonts w:ascii="Helvetica" w:hAnsi="Helvetica"/>
          <w:iCs/>
          <w:sz w:val="20"/>
          <w:szCs w:val="20"/>
        </w:rPr>
        <w:t>pour CHF</w:t>
      </w:r>
      <w:r w:rsidR="0029259F" w:rsidRPr="009231DC">
        <w:rPr>
          <w:rFonts w:ascii="Helvetica" w:hAnsi="Helvetica"/>
          <w:iCs/>
          <w:sz w:val="20"/>
          <w:szCs w:val="20"/>
        </w:rPr>
        <w:t xml:space="preserve"> </w:t>
      </w:r>
      <w:r w:rsidRPr="009231DC">
        <w:rPr>
          <w:rFonts w:ascii="Helvetica" w:hAnsi="Helvetica"/>
          <w:iCs/>
          <w:sz w:val="20"/>
          <w:szCs w:val="20"/>
        </w:rPr>
        <w:t>4’000.-</w:t>
      </w:r>
      <w:r w:rsidR="0029259F" w:rsidRPr="009231DC">
        <w:rPr>
          <w:rFonts w:ascii="Helvetica" w:hAnsi="Helvetica"/>
          <w:iCs/>
          <w:sz w:val="20"/>
          <w:szCs w:val="20"/>
        </w:rPr>
        <w:t xml:space="preserve"> (</w:t>
      </w:r>
      <w:r w:rsidR="00654922" w:rsidRPr="009231DC">
        <w:rPr>
          <w:rFonts w:ascii="Helvetica" w:hAnsi="Helvetica"/>
          <w:iCs/>
          <w:sz w:val="20"/>
          <w:szCs w:val="20"/>
        </w:rPr>
        <w:t xml:space="preserve">montant </w:t>
      </w:r>
      <w:r w:rsidR="0029259F" w:rsidRPr="009231DC">
        <w:rPr>
          <w:rFonts w:ascii="Helvetica" w:hAnsi="Helvetica"/>
          <w:iCs/>
          <w:sz w:val="20"/>
          <w:szCs w:val="20"/>
        </w:rPr>
        <w:t xml:space="preserve">sans TVA, taxé à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="0029259F" w:rsidRPr="009231DC">
        <w:rPr>
          <w:rFonts w:ascii="Helvetica" w:hAnsi="Helvetica"/>
          <w:iCs/>
          <w:sz w:val="20"/>
          <w:szCs w:val="20"/>
        </w:rPr>
        <w:t xml:space="preserve">). </w:t>
      </w:r>
      <w:r w:rsidRPr="009231DC">
        <w:rPr>
          <w:rFonts w:ascii="Helvetica" w:hAnsi="Helvetica"/>
          <w:iCs/>
          <w:sz w:val="20"/>
          <w:szCs w:val="20"/>
        </w:rPr>
        <w:t xml:space="preserve">Tenir compte de la TVA s’il y a lieu. </w:t>
      </w:r>
    </w:p>
    <w:p w14:paraId="6DA0C486" w14:textId="52E95CBA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Nous recevons aujourd’hui une facture de notre opérateur téléphonique, pour CHF 432, TVA comprise (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>)</w:t>
      </w:r>
    </w:p>
    <w:p w14:paraId="4BA02A29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Nous réglons la facture (voir numéro 20) par virement bancaire. </w:t>
      </w:r>
    </w:p>
    <w:p w14:paraId="5A7E4CDF" w14:textId="0F59656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Nous achetons une machine pour CHF 4’500.-, et payons en plus des frais de transports de CHF 800. Le</w:t>
      </w:r>
      <w:r w:rsidR="001E0DF1">
        <w:rPr>
          <w:rFonts w:ascii="Helvetica" w:hAnsi="Helvetica"/>
          <w:iCs/>
          <w:sz w:val="20"/>
          <w:szCs w:val="20"/>
        </w:rPr>
        <w:t xml:space="preserve">s montants sont donnés hors taxes, soumis au taux de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>.</w:t>
      </w:r>
    </w:p>
    <w:p w14:paraId="3A57E905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Notre fournisseur Francis nous livre de la marchandise, pour CHF 6’000.- (prix catalogue, TTC). Comme nous sommes un de ses clients réguliers, nous bénéficions d’un rabais de 5% sur l’ensemble des prestations. Nous paierons ultérieurement. </w:t>
      </w:r>
    </w:p>
    <w:p w14:paraId="59932EC5" w14:textId="74C9F4FD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Nous vendons à Joséphine le 17 avril du matériel de plomberie (considéré comme marchandises), pour un total de CHF 5’900.- hors taxes, TVA à </w:t>
      </w:r>
      <w:r w:rsidR="001B3822">
        <w:rPr>
          <w:rFonts w:ascii="Helvetica" w:hAnsi="Helvetica"/>
          <w:iCs/>
          <w:sz w:val="20"/>
          <w:szCs w:val="20"/>
        </w:rPr>
        <w:t>7.7%</w:t>
      </w:r>
      <w:r w:rsidRPr="009231DC">
        <w:rPr>
          <w:rFonts w:ascii="Helvetica" w:hAnsi="Helvetica"/>
          <w:iCs/>
          <w:sz w:val="20"/>
          <w:szCs w:val="20"/>
        </w:rPr>
        <w:t>. Joséphine obtient un rabais de 12%. La facture est prévue « nette à 30 jours » ou « avec 2% d’escompte si payé dans les 15 jours ».</w:t>
      </w:r>
    </w:p>
    <w:p w14:paraId="7E76201E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Joséphine paie un quart de la marchandise après 10 jours, par virement bancaire. </w:t>
      </w:r>
    </w:p>
    <w:p w14:paraId="14BB15F6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Francis (</w:t>
      </w:r>
      <w:proofErr w:type="spellStart"/>
      <w:r w:rsidRPr="009231DC">
        <w:rPr>
          <w:rFonts w:ascii="Helvetica" w:hAnsi="Helvetica"/>
          <w:iCs/>
          <w:sz w:val="20"/>
          <w:szCs w:val="20"/>
        </w:rPr>
        <w:t>num</w:t>
      </w:r>
      <w:proofErr w:type="spellEnd"/>
      <w:r w:rsidRPr="009231DC">
        <w:rPr>
          <w:rFonts w:ascii="Helvetica" w:hAnsi="Helvetica"/>
          <w:iCs/>
          <w:sz w:val="20"/>
          <w:szCs w:val="20"/>
        </w:rPr>
        <w:t xml:space="preserve">. 23) est d’accord avec notre plainte sur la mauvaise qualité du matériel livré. Nous obtenons une remise de 10% sur le solde dû. </w:t>
      </w:r>
    </w:p>
    <w:p w14:paraId="684649F8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Charles, un de nos fournisseurs étranger, nous envoie pour EUR 30’000 de marchandises, au taux de 1.24.</w:t>
      </w:r>
    </w:p>
    <w:p w14:paraId="6B90937F" w14:textId="77777777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Nous recevons la facture de la douane concernant notre achat de marchandise (voir numéro 27). Le taux retenu est de 1.23 et il y a lieu de prendre en compte CHF 145.- de charges de dédouanement. </w:t>
      </w:r>
    </w:p>
    <w:p w14:paraId="24775843" w14:textId="19404F4D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Joséphine paie </w:t>
      </w:r>
      <w:r w:rsidR="00186E9F" w:rsidRPr="009231DC">
        <w:rPr>
          <w:rFonts w:ascii="Helvetica" w:hAnsi="Helvetica"/>
          <w:iCs/>
          <w:sz w:val="20"/>
          <w:szCs w:val="20"/>
        </w:rPr>
        <w:t xml:space="preserve">en espèces </w:t>
      </w:r>
      <w:r w:rsidRPr="009231DC">
        <w:rPr>
          <w:rFonts w:ascii="Helvetica" w:hAnsi="Helvetica"/>
          <w:iCs/>
          <w:sz w:val="20"/>
          <w:szCs w:val="20"/>
        </w:rPr>
        <w:t>le solde de sa créance</w:t>
      </w:r>
      <w:r w:rsidR="00186E9F" w:rsidRPr="009231DC">
        <w:rPr>
          <w:rFonts w:ascii="Helvetica" w:hAnsi="Helvetica"/>
          <w:iCs/>
          <w:sz w:val="20"/>
          <w:szCs w:val="20"/>
        </w:rPr>
        <w:t xml:space="preserve"> 20 jours après l’achat</w:t>
      </w:r>
      <w:r w:rsidRPr="009231DC">
        <w:rPr>
          <w:rFonts w:ascii="Helvetica" w:hAnsi="Helvetica"/>
          <w:iCs/>
          <w:sz w:val="20"/>
          <w:szCs w:val="20"/>
        </w:rPr>
        <w:t xml:space="preserve">, avec un éventuel escompte. </w:t>
      </w:r>
      <w:bookmarkStart w:id="0" w:name="_GoBack"/>
      <w:bookmarkEnd w:id="0"/>
      <w:r w:rsidR="00654922" w:rsidRPr="009231DC">
        <w:rPr>
          <w:rFonts w:ascii="Helvetica" w:hAnsi="Helvetica"/>
          <w:iCs/>
          <w:sz w:val="20"/>
          <w:szCs w:val="20"/>
        </w:rPr>
        <w:t>(</w:t>
      </w:r>
      <w:r w:rsidR="00186E9F" w:rsidRPr="009231DC">
        <w:rPr>
          <w:rFonts w:ascii="Helvetica" w:hAnsi="Helvetica"/>
          <w:iCs/>
          <w:sz w:val="20"/>
          <w:szCs w:val="20"/>
        </w:rPr>
        <w:t>voir 24)</w:t>
      </w:r>
    </w:p>
    <w:p w14:paraId="1181D630" w14:textId="48C99FE0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>Nous réglons un fournisseur étranger qui nous avai</w:t>
      </w:r>
      <w:r w:rsidR="00C16883" w:rsidRPr="009231DC">
        <w:rPr>
          <w:rFonts w:ascii="Helvetica" w:hAnsi="Helvetica"/>
          <w:iCs/>
          <w:sz w:val="20"/>
          <w:szCs w:val="20"/>
        </w:rPr>
        <w:t>t</w:t>
      </w:r>
      <w:r w:rsidRPr="009231DC">
        <w:rPr>
          <w:rFonts w:ascii="Helvetica" w:hAnsi="Helvetica"/>
          <w:iCs/>
          <w:sz w:val="20"/>
          <w:szCs w:val="20"/>
        </w:rPr>
        <w:t xml:space="preserve"> envoyé de la marchandise pour EUR 45’000.- au taux de 1.22. La facture était, à notre demande, libellée en francs suisses. Aujourd’hui le taux de change est de 1.24. La TVA avait été facturée par la douane au moment de la comptabilisation. </w:t>
      </w:r>
    </w:p>
    <w:p w14:paraId="3D02ACBB" w14:textId="7A072585" w:rsidR="00A0126F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rPr>
          <w:rFonts w:ascii="Helvetica" w:hAnsi="Helvetica"/>
          <w:iCs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Nous réglons la machine </w:t>
      </w:r>
      <w:r w:rsidR="00C16883" w:rsidRPr="009231DC">
        <w:rPr>
          <w:rFonts w:ascii="Helvetica" w:hAnsi="Helvetica"/>
          <w:iCs/>
          <w:sz w:val="20"/>
          <w:szCs w:val="20"/>
        </w:rPr>
        <w:t xml:space="preserve">par virement bancaire </w:t>
      </w:r>
      <w:r w:rsidRPr="009231DC">
        <w:rPr>
          <w:rFonts w:ascii="Helvetica" w:hAnsi="Helvetica"/>
          <w:iCs/>
          <w:sz w:val="20"/>
          <w:szCs w:val="20"/>
        </w:rPr>
        <w:t xml:space="preserve">(voir numéro 22) en bénéficiant d’un escompte de 3%. </w:t>
      </w:r>
    </w:p>
    <w:p w14:paraId="34D4D6E8" w14:textId="4EFE9D9C" w:rsidR="00785E70" w:rsidRPr="009231DC" w:rsidRDefault="00A0126F" w:rsidP="00A0126F">
      <w:pPr>
        <w:pStyle w:val="Paragraphedeliste"/>
        <w:numPr>
          <w:ilvl w:val="0"/>
          <w:numId w:val="1"/>
        </w:numPr>
        <w:spacing w:after="16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9231DC">
        <w:rPr>
          <w:rFonts w:ascii="Helvetica" w:hAnsi="Helvetica"/>
          <w:iCs/>
          <w:sz w:val="20"/>
          <w:szCs w:val="20"/>
        </w:rPr>
        <w:t xml:space="preserve">Durant l’année, notre stock est passé de CHF 134’600.- à CHF 142’000.- </w:t>
      </w:r>
    </w:p>
    <w:sectPr w:rsidR="00785E70" w:rsidRPr="009231DC" w:rsidSect="00CB5384">
      <w:footerReference w:type="default" r:id="rId7"/>
      <w:pgSz w:w="11900" w:h="16840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2D37B" w14:textId="77777777" w:rsidR="00F24858" w:rsidRDefault="00F24858" w:rsidP="00C3604F">
      <w:r>
        <w:separator/>
      </w:r>
    </w:p>
  </w:endnote>
  <w:endnote w:type="continuationSeparator" w:id="0">
    <w:p w14:paraId="1E5404F0" w14:textId="77777777" w:rsidR="00F24858" w:rsidRDefault="00F24858" w:rsidP="00C3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2C56" w14:textId="3D0F3981" w:rsidR="0029259F" w:rsidRPr="00C3604F" w:rsidRDefault="0029259F">
    <w:pPr>
      <w:pStyle w:val="Pieddepage"/>
      <w:pBdr>
        <w:bottom w:val="single" w:sz="6" w:space="1" w:color="auto"/>
      </w:pBdr>
      <w:rPr>
        <w:rFonts w:ascii="Garamond" w:hAnsi="Garamond"/>
        <w:i/>
      </w:rPr>
    </w:pPr>
  </w:p>
  <w:p w14:paraId="312B3E8B" w14:textId="77777777" w:rsidR="0029259F" w:rsidRPr="00C3604F" w:rsidRDefault="0029259F">
    <w:pPr>
      <w:pStyle w:val="Pieddepage"/>
      <w:rPr>
        <w:rFonts w:ascii="Garamond" w:hAnsi="Garamond"/>
        <w:i/>
      </w:rPr>
    </w:pPr>
  </w:p>
  <w:p w14:paraId="0C1DE5F4" w14:textId="02B4BD98" w:rsidR="0029259F" w:rsidRPr="00C3604F" w:rsidRDefault="0029259F">
    <w:pPr>
      <w:pStyle w:val="Pieddepage"/>
      <w:rPr>
        <w:rFonts w:ascii="Garamond" w:hAnsi="Garamond"/>
        <w:i/>
      </w:rPr>
    </w:pPr>
    <w:r w:rsidRPr="00C3604F">
      <w:rPr>
        <w:rFonts w:ascii="Garamond" w:hAnsi="Garamond"/>
        <w:i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5B62E" w14:textId="77777777" w:rsidR="00F24858" w:rsidRDefault="00F24858" w:rsidP="00C3604F">
      <w:r>
        <w:separator/>
      </w:r>
    </w:p>
  </w:footnote>
  <w:footnote w:type="continuationSeparator" w:id="0">
    <w:p w14:paraId="6ADDB133" w14:textId="77777777" w:rsidR="00F24858" w:rsidRDefault="00F24858" w:rsidP="00C3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8E05AA"/>
    <w:multiLevelType w:val="hybridMultilevel"/>
    <w:tmpl w:val="66903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384"/>
    <w:rsid w:val="00111611"/>
    <w:rsid w:val="00186E9F"/>
    <w:rsid w:val="001B3822"/>
    <w:rsid w:val="001E0DF1"/>
    <w:rsid w:val="0029259F"/>
    <w:rsid w:val="002A798F"/>
    <w:rsid w:val="002D0454"/>
    <w:rsid w:val="002F029E"/>
    <w:rsid w:val="003053B2"/>
    <w:rsid w:val="005222E0"/>
    <w:rsid w:val="00541D62"/>
    <w:rsid w:val="005539B3"/>
    <w:rsid w:val="00557C8B"/>
    <w:rsid w:val="00566156"/>
    <w:rsid w:val="005A0F2B"/>
    <w:rsid w:val="005B4DA9"/>
    <w:rsid w:val="0064513B"/>
    <w:rsid w:val="00654922"/>
    <w:rsid w:val="006C14D9"/>
    <w:rsid w:val="00712D4D"/>
    <w:rsid w:val="00762326"/>
    <w:rsid w:val="00785E70"/>
    <w:rsid w:val="007E65FC"/>
    <w:rsid w:val="0082116D"/>
    <w:rsid w:val="0085670C"/>
    <w:rsid w:val="009231DC"/>
    <w:rsid w:val="00A0126F"/>
    <w:rsid w:val="00AB67E1"/>
    <w:rsid w:val="00C16883"/>
    <w:rsid w:val="00C3604F"/>
    <w:rsid w:val="00C734CA"/>
    <w:rsid w:val="00CB5384"/>
    <w:rsid w:val="00CE2012"/>
    <w:rsid w:val="00D717D1"/>
    <w:rsid w:val="00DE62BB"/>
    <w:rsid w:val="00E75341"/>
    <w:rsid w:val="00EF7ED3"/>
    <w:rsid w:val="00F24858"/>
    <w:rsid w:val="00F31E97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28C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3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6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604F"/>
  </w:style>
  <w:style w:type="paragraph" w:styleId="Pieddepage">
    <w:name w:val="footer"/>
    <w:basedOn w:val="Normal"/>
    <w:link w:val="PieddepageCar"/>
    <w:uiPriority w:val="99"/>
    <w:unhideWhenUsed/>
    <w:rsid w:val="00C36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811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Exercice supplémentaire / journal marchandises et TVA / RAPO</vt:lpstr>
    </vt:vector>
  </TitlesOfParts>
  <Company>Haute École spécialisée de Suisse occidentale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Utilisateur Microsoft Office</cp:lastModifiedBy>
  <cp:revision>20</cp:revision>
  <cp:lastPrinted>2016-10-30T16:03:00Z</cp:lastPrinted>
  <dcterms:created xsi:type="dcterms:W3CDTF">2016-10-18T07:21:00Z</dcterms:created>
  <dcterms:modified xsi:type="dcterms:W3CDTF">2018-01-22T08:02:00Z</dcterms:modified>
</cp:coreProperties>
</file>